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45F7F" w14:textId="77777777" w:rsidR="008E4ADF" w:rsidRPr="00F544FE" w:rsidRDefault="0040075A" w:rsidP="008E4ADF">
      <w:pPr>
        <w:pStyle w:val="Heading1"/>
        <w:jc w:val="center"/>
        <w:rPr>
          <w:rFonts w:asciiTheme="minorHAnsi" w:hAnsiTheme="minorHAnsi" w:cstheme="minorHAnsi"/>
          <w:b/>
          <w:noProof/>
          <w:u w:val="none"/>
        </w:rPr>
      </w:pPr>
      <w:r w:rsidRPr="00F544FE">
        <w:rPr>
          <w:rFonts w:asciiTheme="minorHAnsi" w:hAnsiTheme="minorHAnsi" w:cstheme="minorHAnsi"/>
          <w:b/>
          <w:noProof/>
          <w:u w:val="none"/>
        </w:rPr>
        <w:drawing>
          <wp:inline distT="0" distB="0" distL="0" distR="0" wp14:anchorId="10393D4F" wp14:editId="7EF1BBDD">
            <wp:extent cx="1080770" cy="1080770"/>
            <wp:effectExtent l="0" t="0" r="0" b="0"/>
            <wp:docPr id="1" name="Picture 1" descr="DukeGreenClassroomCertification-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keGreenClassroomCertification-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inline>
        </w:drawing>
      </w:r>
    </w:p>
    <w:p w14:paraId="3D205EAF" w14:textId="77777777" w:rsidR="008E4ADF" w:rsidRPr="00F544FE" w:rsidRDefault="008E4ADF" w:rsidP="008E4ADF">
      <w:pPr>
        <w:pStyle w:val="Heading1"/>
        <w:jc w:val="center"/>
        <w:rPr>
          <w:rFonts w:asciiTheme="minorHAnsi" w:hAnsiTheme="minorHAnsi" w:cstheme="minorHAnsi"/>
          <w:b/>
          <w:bCs/>
          <w:u w:val="none"/>
        </w:rPr>
      </w:pPr>
      <w:r w:rsidRPr="00F544FE">
        <w:rPr>
          <w:rFonts w:asciiTheme="minorHAnsi" w:hAnsiTheme="minorHAnsi" w:cstheme="minorHAnsi"/>
          <w:b/>
          <w:bCs/>
          <w:u w:val="none"/>
        </w:rPr>
        <w:t xml:space="preserve">Nicholas School of the Environment </w:t>
      </w:r>
    </w:p>
    <w:p w14:paraId="1DDD275C" w14:textId="77777777" w:rsidR="008E4ADF" w:rsidRPr="00F544FE" w:rsidRDefault="008E4ADF" w:rsidP="008E4ADF">
      <w:pPr>
        <w:pStyle w:val="Heading1"/>
        <w:jc w:val="center"/>
        <w:rPr>
          <w:rFonts w:asciiTheme="minorHAnsi" w:hAnsiTheme="minorHAnsi" w:cstheme="minorHAnsi"/>
          <w:b/>
          <w:bCs/>
        </w:rPr>
      </w:pPr>
      <w:r w:rsidRPr="00F544FE">
        <w:rPr>
          <w:rFonts w:asciiTheme="minorHAnsi" w:hAnsiTheme="minorHAnsi" w:cstheme="minorHAnsi"/>
          <w:b/>
          <w:bCs/>
        </w:rPr>
        <w:t>ENV 811</w:t>
      </w:r>
      <w:r w:rsidR="00F93E82" w:rsidRPr="00F544FE">
        <w:rPr>
          <w:rFonts w:asciiTheme="minorHAnsi" w:hAnsiTheme="minorHAnsi" w:cstheme="minorHAnsi"/>
          <w:b/>
          <w:bCs/>
        </w:rPr>
        <w:t xml:space="preserve">: </w:t>
      </w:r>
      <w:r w:rsidR="00BD071C" w:rsidRPr="00F544FE">
        <w:rPr>
          <w:rFonts w:asciiTheme="minorHAnsi" w:hAnsiTheme="minorHAnsi" w:cstheme="minorHAnsi"/>
          <w:b/>
          <w:bCs/>
        </w:rPr>
        <w:t xml:space="preserve">Introduction to </w:t>
      </w:r>
      <w:r w:rsidRPr="00F544FE">
        <w:rPr>
          <w:rFonts w:asciiTheme="minorHAnsi" w:hAnsiTheme="minorHAnsi" w:cstheme="minorHAnsi"/>
          <w:b/>
          <w:bCs/>
        </w:rPr>
        <w:t xml:space="preserve">Business and the Environment </w:t>
      </w:r>
    </w:p>
    <w:p w14:paraId="483BA859" w14:textId="5BF2291A" w:rsidR="008E4ADF" w:rsidRPr="00F544FE" w:rsidRDefault="008E4ADF" w:rsidP="008E4ADF">
      <w:pPr>
        <w:pStyle w:val="Heading1"/>
        <w:jc w:val="center"/>
        <w:rPr>
          <w:rFonts w:asciiTheme="minorHAnsi" w:hAnsiTheme="minorHAnsi" w:cstheme="minorHAnsi"/>
          <w:b/>
          <w:bCs/>
        </w:rPr>
      </w:pPr>
      <w:r w:rsidRPr="00F544FE">
        <w:rPr>
          <w:rFonts w:asciiTheme="minorHAnsi" w:hAnsiTheme="minorHAnsi" w:cstheme="minorHAnsi"/>
          <w:b/>
          <w:bCs/>
        </w:rPr>
        <w:t>Fall</w:t>
      </w:r>
      <w:r w:rsidR="00F93E82" w:rsidRPr="00F544FE">
        <w:rPr>
          <w:rFonts w:asciiTheme="minorHAnsi" w:hAnsiTheme="minorHAnsi" w:cstheme="minorHAnsi"/>
          <w:b/>
          <w:bCs/>
        </w:rPr>
        <w:t xml:space="preserve"> </w:t>
      </w:r>
      <w:r w:rsidRPr="00F544FE">
        <w:rPr>
          <w:rFonts w:asciiTheme="minorHAnsi" w:hAnsiTheme="minorHAnsi" w:cstheme="minorHAnsi"/>
          <w:b/>
          <w:bCs/>
        </w:rPr>
        <w:t>202</w:t>
      </w:r>
      <w:r w:rsidR="00766B8B">
        <w:rPr>
          <w:rFonts w:asciiTheme="minorHAnsi" w:hAnsiTheme="minorHAnsi" w:cstheme="minorHAnsi"/>
          <w:b/>
          <w:bCs/>
        </w:rPr>
        <w:t>3</w:t>
      </w:r>
    </w:p>
    <w:p w14:paraId="33B63374" w14:textId="77777777" w:rsidR="00FB2F0B" w:rsidRPr="00F544FE" w:rsidRDefault="008E4ADF" w:rsidP="00F93E82">
      <w:pPr>
        <w:jc w:val="center"/>
        <w:rPr>
          <w:rFonts w:asciiTheme="minorHAnsi" w:hAnsiTheme="minorHAnsi" w:cstheme="minorHAnsi"/>
          <w:b/>
          <w:bCs/>
        </w:rPr>
      </w:pPr>
      <w:r w:rsidRPr="00F544FE">
        <w:rPr>
          <w:rFonts w:asciiTheme="minorHAnsi" w:hAnsiTheme="minorHAnsi" w:cstheme="minorHAnsi"/>
          <w:b/>
          <w:bCs/>
        </w:rPr>
        <w:t>Course Syllabus</w:t>
      </w:r>
    </w:p>
    <w:p w14:paraId="6FE0A9CD" w14:textId="77777777" w:rsidR="00FB2F0B" w:rsidRPr="00F544FE" w:rsidRDefault="00FB2F0B" w:rsidP="00FB2F0B">
      <w:pPr>
        <w:jc w:val="center"/>
        <w:rPr>
          <w:rFonts w:asciiTheme="minorHAnsi" w:hAnsiTheme="minorHAnsi" w:cstheme="minorHAnsi"/>
          <w:b/>
        </w:rPr>
      </w:pPr>
    </w:p>
    <w:p w14:paraId="18DF1450" w14:textId="77777777" w:rsidR="00F0351C" w:rsidRPr="00F544FE" w:rsidRDefault="0040075A" w:rsidP="001726A3">
      <w:pPr>
        <w:jc w:val="center"/>
        <w:rPr>
          <w:rFonts w:asciiTheme="minorHAnsi" w:hAnsiTheme="minorHAnsi" w:cstheme="minorHAnsi"/>
        </w:rPr>
      </w:pPr>
      <w:r w:rsidRPr="00F544FE">
        <w:rPr>
          <w:rFonts w:asciiTheme="minorHAnsi" w:hAnsiTheme="minorHAnsi" w:cstheme="minorHAnsi"/>
          <w:noProof/>
        </w:rPr>
        <mc:AlternateContent>
          <mc:Choice Requires="wps">
            <w:drawing>
              <wp:anchor distT="0" distB="0" distL="114300" distR="114300" simplePos="0" relativeHeight="251653632" behindDoc="0" locked="0" layoutInCell="1" allowOverlap="1" wp14:anchorId="1AC10805" wp14:editId="7A5D6FAB">
                <wp:simplePos x="0" y="0"/>
                <wp:positionH relativeFrom="column">
                  <wp:posOffset>0</wp:posOffset>
                </wp:positionH>
                <wp:positionV relativeFrom="paragraph">
                  <wp:posOffset>108585</wp:posOffset>
                </wp:positionV>
                <wp:extent cx="5715000" cy="0"/>
                <wp:effectExtent l="0" t="1270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B28F"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5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" strokeweight="2.25pt">
                <o:lock v:ext="edit" shapetype="f"/>
              </v:line>
            </w:pict>
          </mc:Fallback>
        </mc:AlternateContent>
      </w:r>
    </w:p>
    <w:p w14:paraId="411AF7D6" w14:textId="77777777" w:rsidR="004245E7" w:rsidRPr="00F544FE" w:rsidRDefault="004245E7" w:rsidP="00624B8E">
      <w:pPr>
        <w:rPr>
          <w:rFonts w:asciiTheme="minorHAnsi" w:hAnsiTheme="minorHAnsi" w:cstheme="minorHAnsi"/>
          <w:b/>
        </w:rPr>
      </w:pPr>
    </w:p>
    <w:p w14:paraId="42A29E1D" w14:textId="258C7AFE" w:rsidR="008A1859" w:rsidRPr="00F544FE" w:rsidRDefault="008A1859" w:rsidP="00624B8E">
      <w:pPr>
        <w:rPr>
          <w:rFonts w:asciiTheme="minorHAnsi" w:hAnsiTheme="minorHAnsi" w:cstheme="minorHAnsi"/>
          <w:b/>
        </w:rPr>
      </w:pPr>
      <w:r w:rsidRPr="00F544FE">
        <w:rPr>
          <w:rFonts w:asciiTheme="minorHAnsi" w:hAnsiTheme="minorHAnsi" w:cstheme="minorHAnsi"/>
          <w:b/>
        </w:rPr>
        <w:t xml:space="preserve">Course </w:t>
      </w:r>
      <w:r w:rsidR="007536A0">
        <w:rPr>
          <w:rFonts w:asciiTheme="minorHAnsi" w:hAnsiTheme="minorHAnsi" w:cstheme="minorHAnsi"/>
          <w:b/>
        </w:rPr>
        <w:t>i</w:t>
      </w:r>
      <w:r w:rsidRPr="00F544FE">
        <w:rPr>
          <w:rFonts w:asciiTheme="minorHAnsi" w:hAnsiTheme="minorHAnsi" w:cstheme="minorHAnsi"/>
          <w:b/>
        </w:rPr>
        <w:t>nstructor:</w:t>
      </w:r>
      <w:r w:rsidRPr="00F544FE">
        <w:rPr>
          <w:rFonts w:asciiTheme="minorHAnsi" w:hAnsiTheme="minorHAnsi" w:cstheme="minorHAnsi"/>
        </w:rPr>
        <w:t xml:space="preserve"> </w:t>
      </w:r>
      <w:r w:rsidR="006C6E9E" w:rsidRPr="00F544FE">
        <w:rPr>
          <w:rFonts w:asciiTheme="minorHAnsi" w:hAnsiTheme="minorHAnsi" w:cstheme="minorHAnsi"/>
        </w:rPr>
        <w:t xml:space="preserve">  </w:t>
      </w:r>
      <w:r w:rsidR="006C6E9E" w:rsidRPr="00F544FE">
        <w:rPr>
          <w:rFonts w:asciiTheme="minorHAnsi" w:hAnsiTheme="minorHAnsi" w:cstheme="minorHAnsi"/>
        </w:rPr>
        <w:tab/>
      </w:r>
      <w:r w:rsidR="006C6E9E" w:rsidRPr="00F544FE">
        <w:rPr>
          <w:rFonts w:asciiTheme="minorHAnsi" w:hAnsiTheme="minorHAnsi" w:cstheme="minorHAnsi"/>
        </w:rPr>
        <w:tab/>
      </w:r>
      <w:r w:rsidR="006C6E9E" w:rsidRPr="00F544FE">
        <w:rPr>
          <w:rFonts w:asciiTheme="minorHAnsi" w:hAnsiTheme="minorHAnsi" w:cstheme="minorHAnsi"/>
        </w:rPr>
        <w:tab/>
      </w:r>
      <w:r w:rsidR="006C6E9E" w:rsidRPr="00F544FE">
        <w:rPr>
          <w:rFonts w:asciiTheme="minorHAnsi" w:hAnsiTheme="minorHAnsi" w:cstheme="minorHAnsi"/>
        </w:rPr>
        <w:tab/>
      </w:r>
    </w:p>
    <w:p w14:paraId="6B2D4D28" w14:textId="63ACF14D" w:rsidR="001A640F" w:rsidRDefault="001A640F" w:rsidP="00624B8E">
      <w:pPr>
        <w:rPr>
          <w:rFonts w:asciiTheme="minorHAnsi" w:hAnsiTheme="minorHAnsi" w:cstheme="minorHAnsi"/>
        </w:rPr>
      </w:pPr>
      <w:r>
        <w:rPr>
          <w:rFonts w:asciiTheme="minorHAnsi" w:hAnsiTheme="minorHAnsi" w:cstheme="minorHAnsi"/>
        </w:rPr>
        <w:t>Holly Emerson</w:t>
      </w:r>
    </w:p>
    <w:p w14:paraId="7CB207BD" w14:textId="3015AD1B" w:rsidR="00CF7400" w:rsidRDefault="00DD6EB5" w:rsidP="00624B8E">
      <w:pPr>
        <w:rPr>
          <w:rFonts w:asciiTheme="minorHAnsi" w:hAnsiTheme="minorHAnsi" w:cstheme="minorHAnsi"/>
        </w:rPr>
      </w:pPr>
      <w:r>
        <w:rPr>
          <w:rFonts w:asciiTheme="minorHAnsi" w:hAnsiTheme="minorHAnsi" w:cstheme="minorHAnsi"/>
        </w:rPr>
        <w:t>she | her | hers</w:t>
      </w:r>
    </w:p>
    <w:p w14:paraId="4A9EB462" w14:textId="79A783A9" w:rsidR="00DD6EB5" w:rsidRDefault="007C6579" w:rsidP="00624B8E">
      <w:pPr>
        <w:rPr>
          <w:rFonts w:asciiTheme="minorHAnsi" w:hAnsiTheme="minorHAnsi" w:cstheme="minorHAnsi"/>
        </w:rPr>
      </w:pPr>
      <w:hyperlink r:id="rId12" w:history="1">
        <w:r w:rsidR="00DD6EB5" w:rsidRPr="00A61A07">
          <w:rPr>
            <w:rStyle w:val="Hyperlink"/>
            <w:rFonts w:asciiTheme="minorHAnsi" w:hAnsiTheme="minorHAnsi" w:cstheme="minorHAnsi"/>
          </w:rPr>
          <w:t>holly.emerson@duke.edu</w:t>
        </w:r>
      </w:hyperlink>
      <w:r w:rsidR="00DD6EB5">
        <w:rPr>
          <w:rFonts w:asciiTheme="minorHAnsi" w:hAnsiTheme="minorHAnsi" w:cstheme="minorHAnsi"/>
        </w:rPr>
        <w:t xml:space="preserve"> </w:t>
      </w:r>
    </w:p>
    <w:p w14:paraId="4422ACA3" w14:textId="2A72E581" w:rsidR="001A640F" w:rsidRDefault="001A640F" w:rsidP="00624B8E">
      <w:pPr>
        <w:rPr>
          <w:rFonts w:asciiTheme="minorHAnsi" w:hAnsiTheme="minorHAnsi" w:cstheme="minorHAnsi"/>
        </w:rPr>
      </w:pPr>
    </w:p>
    <w:p w14:paraId="14DB4A20" w14:textId="364E7E38" w:rsidR="00DD6EB5" w:rsidRPr="00F544FE" w:rsidRDefault="00DD6EB5" w:rsidP="00624B8E">
      <w:pPr>
        <w:rPr>
          <w:rFonts w:asciiTheme="minorHAnsi" w:hAnsiTheme="minorHAnsi" w:cstheme="minorHAnsi"/>
        </w:rPr>
      </w:pPr>
      <w:r>
        <w:rPr>
          <w:rFonts w:asciiTheme="minorHAnsi" w:hAnsiTheme="minorHAnsi" w:cstheme="minorHAnsi"/>
        </w:rPr>
        <w:t xml:space="preserve">Office hours: </w:t>
      </w:r>
      <w:r w:rsidR="00FE0327">
        <w:rPr>
          <w:rFonts w:asciiTheme="minorHAnsi" w:hAnsiTheme="minorHAnsi" w:cstheme="minorHAnsi"/>
        </w:rPr>
        <w:t>by</w:t>
      </w:r>
      <w:r>
        <w:rPr>
          <w:rFonts w:asciiTheme="minorHAnsi" w:hAnsiTheme="minorHAnsi" w:cstheme="minorHAnsi"/>
        </w:rPr>
        <w:t xml:space="preserve"> appointment</w:t>
      </w:r>
    </w:p>
    <w:p w14:paraId="484E8B58" w14:textId="77777777" w:rsidR="00963D1D" w:rsidRPr="00F544FE" w:rsidRDefault="00963D1D" w:rsidP="00624B8E">
      <w:pPr>
        <w:rPr>
          <w:rFonts w:asciiTheme="minorHAnsi" w:hAnsiTheme="minorHAnsi" w:cstheme="minorHAnsi"/>
        </w:rPr>
      </w:pPr>
    </w:p>
    <w:p w14:paraId="08447E52" w14:textId="5FECBE80" w:rsidR="005517E4" w:rsidRPr="00F544FE" w:rsidRDefault="007536A0" w:rsidP="00624B8E">
      <w:pPr>
        <w:rPr>
          <w:rFonts w:asciiTheme="minorHAnsi" w:hAnsiTheme="minorHAnsi" w:cstheme="minorHAnsi"/>
        </w:rPr>
      </w:pPr>
      <w:r>
        <w:rPr>
          <w:rFonts w:asciiTheme="minorHAnsi" w:hAnsiTheme="minorHAnsi" w:cstheme="minorHAnsi"/>
          <w:b/>
        </w:rPr>
        <w:t>Classroom</w:t>
      </w:r>
      <w:r w:rsidR="00E67201" w:rsidRPr="00F544FE">
        <w:rPr>
          <w:rFonts w:asciiTheme="minorHAnsi" w:hAnsiTheme="minorHAnsi" w:cstheme="minorHAnsi"/>
          <w:b/>
        </w:rPr>
        <w:t xml:space="preserve"> </w:t>
      </w:r>
      <w:r>
        <w:rPr>
          <w:rFonts w:asciiTheme="minorHAnsi" w:hAnsiTheme="minorHAnsi" w:cstheme="minorHAnsi"/>
          <w:b/>
        </w:rPr>
        <w:t>a</w:t>
      </w:r>
      <w:r w:rsidR="00E67201" w:rsidRPr="00F544FE">
        <w:rPr>
          <w:rFonts w:asciiTheme="minorHAnsi" w:hAnsiTheme="minorHAnsi" w:cstheme="minorHAnsi"/>
          <w:b/>
        </w:rPr>
        <w:t>ssistant</w:t>
      </w:r>
      <w:r w:rsidR="000558C2" w:rsidRPr="00F544FE">
        <w:rPr>
          <w:rFonts w:asciiTheme="minorHAnsi" w:hAnsiTheme="minorHAnsi" w:cstheme="minorHAnsi"/>
          <w:b/>
        </w:rPr>
        <w:t>(</w:t>
      </w:r>
      <w:r w:rsidR="00D2047B" w:rsidRPr="00F544FE">
        <w:rPr>
          <w:rFonts w:asciiTheme="minorHAnsi" w:hAnsiTheme="minorHAnsi" w:cstheme="minorHAnsi"/>
          <w:b/>
        </w:rPr>
        <w:t>s</w:t>
      </w:r>
      <w:r w:rsidR="000558C2" w:rsidRPr="00F544FE">
        <w:rPr>
          <w:rFonts w:asciiTheme="minorHAnsi" w:hAnsiTheme="minorHAnsi" w:cstheme="minorHAnsi"/>
          <w:b/>
        </w:rPr>
        <w:t>)</w:t>
      </w:r>
      <w:r w:rsidR="00E67201" w:rsidRPr="00F544FE">
        <w:rPr>
          <w:rFonts w:asciiTheme="minorHAnsi" w:hAnsiTheme="minorHAnsi" w:cstheme="minorHAnsi"/>
          <w:b/>
        </w:rPr>
        <w:t>:</w:t>
      </w:r>
      <w:r w:rsidR="008E4ADF" w:rsidRPr="00F544FE">
        <w:rPr>
          <w:rFonts w:asciiTheme="minorHAnsi" w:hAnsiTheme="minorHAnsi" w:cstheme="minorHAnsi"/>
          <w:b/>
        </w:rPr>
        <w:tab/>
      </w:r>
      <w:r w:rsidR="008E4ADF" w:rsidRPr="00F544FE">
        <w:rPr>
          <w:rFonts w:asciiTheme="minorHAnsi" w:hAnsiTheme="minorHAnsi" w:cstheme="minorHAnsi"/>
        </w:rPr>
        <w:tab/>
      </w:r>
      <w:r w:rsidR="008E4ADF" w:rsidRPr="00F544FE">
        <w:rPr>
          <w:rFonts w:asciiTheme="minorHAnsi" w:hAnsiTheme="minorHAnsi" w:cstheme="minorHAnsi"/>
        </w:rPr>
        <w:tab/>
      </w:r>
    </w:p>
    <w:p w14:paraId="46AED0FA" w14:textId="77777777" w:rsidR="005A4C5C" w:rsidRPr="00F544FE" w:rsidRDefault="005A4C5C" w:rsidP="00963D1D">
      <w:pPr>
        <w:ind w:left="5040" w:hanging="5040"/>
        <w:rPr>
          <w:rFonts w:asciiTheme="minorHAnsi" w:hAnsiTheme="minorHAnsi" w:cstheme="minorHAnsi"/>
        </w:rPr>
      </w:pPr>
    </w:p>
    <w:p w14:paraId="42BCCAE9" w14:textId="16D930EB" w:rsidR="009C6667" w:rsidRPr="00F544FE" w:rsidRDefault="007536A0" w:rsidP="008E4ADF">
      <w:pPr>
        <w:rPr>
          <w:rFonts w:asciiTheme="minorHAnsi" w:hAnsiTheme="minorHAnsi" w:cstheme="minorHAnsi"/>
        </w:rPr>
      </w:pPr>
      <w:r>
        <w:rPr>
          <w:rFonts w:asciiTheme="minorHAnsi" w:hAnsiTheme="minorHAnsi" w:cstheme="minorHAnsi"/>
        </w:rPr>
        <w:t>C</w:t>
      </w:r>
      <w:r w:rsidR="009C6667" w:rsidRPr="00F544FE">
        <w:rPr>
          <w:rFonts w:asciiTheme="minorHAnsi" w:hAnsiTheme="minorHAnsi" w:cstheme="minorHAnsi"/>
        </w:rPr>
        <w:t xml:space="preserve">A Office hours to be determined based on class and </w:t>
      </w:r>
      <w:r>
        <w:rPr>
          <w:rFonts w:asciiTheme="minorHAnsi" w:hAnsiTheme="minorHAnsi" w:cstheme="minorHAnsi"/>
        </w:rPr>
        <w:t>C</w:t>
      </w:r>
      <w:r w:rsidR="009C6667" w:rsidRPr="00F544FE">
        <w:rPr>
          <w:rFonts w:asciiTheme="minorHAnsi" w:hAnsiTheme="minorHAnsi" w:cstheme="minorHAnsi"/>
        </w:rPr>
        <w:t>A scheduling needs</w:t>
      </w:r>
    </w:p>
    <w:p w14:paraId="5FC13731" w14:textId="77777777" w:rsidR="009C1410" w:rsidRPr="00F544FE" w:rsidRDefault="00B84728" w:rsidP="008E4ADF">
      <w:pPr>
        <w:rPr>
          <w:rFonts w:asciiTheme="minorHAnsi" w:hAnsiTheme="minorHAnsi" w:cstheme="minorHAnsi"/>
        </w:rPr>
      </w:pPr>
      <w:r w:rsidRPr="00F544FE">
        <w:rPr>
          <w:rFonts w:asciiTheme="minorHAnsi" w:hAnsiTheme="minorHAnsi" w:cstheme="minorHAnsi"/>
        </w:rPr>
        <w:tab/>
      </w:r>
      <w:r w:rsidRPr="00F544FE">
        <w:rPr>
          <w:rFonts w:asciiTheme="minorHAnsi" w:hAnsiTheme="minorHAnsi" w:cstheme="minorHAnsi"/>
        </w:rPr>
        <w:tab/>
      </w:r>
      <w:r w:rsidRPr="00F544FE">
        <w:rPr>
          <w:rFonts w:asciiTheme="minorHAnsi" w:hAnsiTheme="minorHAnsi" w:cstheme="minorHAnsi"/>
        </w:rPr>
        <w:tab/>
      </w:r>
      <w:r w:rsidR="00A51120" w:rsidRPr="00F544FE">
        <w:rPr>
          <w:rFonts w:asciiTheme="minorHAnsi" w:hAnsiTheme="minorHAnsi" w:cstheme="minorHAnsi"/>
        </w:rPr>
        <w:t xml:space="preserve">              </w:t>
      </w:r>
    </w:p>
    <w:p w14:paraId="126F37E2" w14:textId="77777777" w:rsidR="004245E7" w:rsidRPr="00F544FE" w:rsidRDefault="004245E7" w:rsidP="00624B8E">
      <w:pPr>
        <w:rPr>
          <w:rFonts w:asciiTheme="minorHAnsi" w:hAnsiTheme="minorHAnsi" w:cstheme="minorHAnsi"/>
          <w:b/>
        </w:rPr>
      </w:pPr>
    </w:p>
    <w:p w14:paraId="4FBF8DDA" w14:textId="77777777" w:rsidR="00F0351C" w:rsidRPr="00F544FE" w:rsidRDefault="0040075A" w:rsidP="00624B8E">
      <w:pPr>
        <w:rPr>
          <w:rFonts w:asciiTheme="minorHAnsi" w:hAnsiTheme="minorHAnsi" w:cstheme="minorHAnsi"/>
          <w:b/>
        </w:rPr>
      </w:pPr>
      <w:r w:rsidRPr="00F544FE">
        <w:rPr>
          <w:rFonts w:asciiTheme="minorHAnsi" w:hAnsiTheme="minorHAnsi" w:cstheme="minorHAnsi"/>
          <w:b/>
          <w:noProof/>
        </w:rPr>
        <mc:AlternateContent>
          <mc:Choice Requires="wps">
            <w:drawing>
              <wp:anchor distT="0" distB="0" distL="114300" distR="114300" simplePos="0" relativeHeight="251654656" behindDoc="0" locked="0" layoutInCell="1" allowOverlap="1" wp14:anchorId="6D91FABD" wp14:editId="144D1C2C">
                <wp:simplePos x="0" y="0"/>
                <wp:positionH relativeFrom="column">
                  <wp:posOffset>0</wp:posOffset>
                </wp:positionH>
                <wp:positionV relativeFrom="paragraph">
                  <wp:posOffset>27305</wp:posOffset>
                </wp:positionV>
                <wp:extent cx="5715000" cy="0"/>
                <wp:effectExtent l="0" t="1270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FCA4E"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0BwIAABM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" strokeweight="2.25pt">
                <o:lock v:ext="edit" shapetype="f"/>
              </v:line>
            </w:pict>
          </mc:Fallback>
        </mc:AlternateContent>
      </w:r>
    </w:p>
    <w:p w14:paraId="02B1B93E" w14:textId="318A2588" w:rsidR="008A1859" w:rsidRPr="00F544FE" w:rsidRDefault="008A1859" w:rsidP="00624B8E">
      <w:pPr>
        <w:rPr>
          <w:rFonts w:asciiTheme="minorHAnsi" w:hAnsiTheme="minorHAnsi" w:cstheme="minorHAnsi"/>
          <w:b/>
        </w:rPr>
      </w:pPr>
      <w:r w:rsidRPr="00F544FE">
        <w:rPr>
          <w:rFonts w:asciiTheme="minorHAnsi" w:hAnsiTheme="minorHAnsi" w:cstheme="minorHAnsi"/>
          <w:b/>
        </w:rPr>
        <w:t xml:space="preserve">Course </w:t>
      </w:r>
      <w:r w:rsidR="007536A0">
        <w:rPr>
          <w:rFonts w:asciiTheme="minorHAnsi" w:hAnsiTheme="minorHAnsi" w:cstheme="minorHAnsi"/>
          <w:b/>
        </w:rPr>
        <w:t>d</w:t>
      </w:r>
      <w:r w:rsidRPr="00F544FE">
        <w:rPr>
          <w:rFonts w:asciiTheme="minorHAnsi" w:hAnsiTheme="minorHAnsi" w:cstheme="minorHAnsi"/>
          <w:b/>
        </w:rPr>
        <w:t>escription</w:t>
      </w:r>
    </w:p>
    <w:p w14:paraId="771C3937" w14:textId="77777777" w:rsidR="00F0351C" w:rsidRPr="00F544FE" w:rsidRDefault="00F0351C" w:rsidP="00624B8E">
      <w:pPr>
        <w:rPr>
          <w:rFonts w:asciiTheme="minorHAnsi" w:hAnsiTheme="minorHAnsi" w:cstheme="minorHAnsi"/>
        </w:rPr>
      </w:pPr>
    </w:p>
    <w:p w14:paraId="10CBEDF1" w14:textId="77777777" w:rsidR="0052411B" w:rsidRPr="00F544FE" w:rsidRDefault="0052411B" w:rsidP="0052411B">
      <w:pPr>
        <w:rPr>
          <w:rFonts w:asciiTheme="minorHAnsi" w:hAnsiTheme="minorHAnsi" w:cstheme="minorHAnsi"/>
        </w:rPr>
      </w:pPr>
      <w:r w:rsidRPr="00F544FE">
        <w:rPr>
          <w:rFonts w:asciiTheme="minorHAnsi" w:hAnsiTheme="minorHAnsi" w:cstheme="minorHAnsi"/>
        </w:rPr>
        <w:t xml:space="preserve">This course introduces students to 1) systems thinking in a sustainable business context and business motivations for engaging in sustainable practice and 2) </w:t>
      </w:r>
      <w:r w:rsidR="00697D21" w:rsidRPr="00F544FE">
        <w:rPr>
          <w:rFonts w:asciiTheme="minorHAnsi" w:hAnsiTheme="minorHAnsi" w:cstheme="minorHAnsi"/>
        </w:rPr>
        <w:t>creating value with environmental and social co</w:t>
      </w:r>
      <w:r w:rsidR="004C1CE8" w:rsidRPr="00F544FE">
        <w:rPr>
          <w:rFonts w:asciiTheme="minorHAnsi" w:hAnsiTheme="minorHAnsi" w:cstheme="minorHAnsi"/>
        </w:rPr>
        <w:t xml:space="preserve">rporate governance, </w:t>
      </w:r>
      <w:r w:rsidRPr="00F544FE">
        <w:rPr>
          <w:rFonts w:asciiTheme="minorHAnsi" w:hAnsiTheme="minorHAnsi" w:cstheme="minorHAnsi"/>
        </w:rPr>
        <w:t xml:space="preserve">business organization and management practices. </w:t>
      </w:r>
      <w:r w:rsidR="004C1CE8" w:rsidRPr="00F544FE">
        <w:rPr>
          <w:rFonts w:asciiTheme="minorHAnsi" w:hAnsiTheme="minorHAnsi" w:cstheme="minorHAnsi"/>
        </w:rPr>
        <w:t xml:space="preserve">You will engage in real-world situations and learn practical skills. </w:t>
      </w:r>
      <w:r w:rsidR="004044E6" w:rsidRPr="00F544FE">
        <w:rPr>
          <w:rFonts w:asciiTheme="minorHAnsi" w:hAnsiTheme="minorHAnsi" w:cstheme="minorHAnsi"/>
        </w:rPr>
        <w:t>Y</w:t>
      </w:r>
      <w:r w:rsidR="004C1CE8" w:rsidRPr="00F544FE">
        <w:rPr>
          <w:rFonts w:asciiTheme="minorHAnsi" w:hAnsiTheme="minorHAnsi" w:cstheme="minorHAnsi"/>
        </w:rPr>
        <w:t>ou will apply systems analysis tools to consider the global context for sustainability and to evaluate business value chains. You will examine the ways in which businesses operate within an environmental, social and economic context to address global problems such as climate change, degradation of water, land and air, overconsumption, and the unsustainable use of natural resources. You will then probe stakeholder, regulatory and financial drivers for business sustainability.</w:t>
      </w:r>
      <w:r w:rsidR="006C3DEE" w:rsidRPr="00F544FE">
        <w:rPr>
          <w:rFonts w:asciiTheme="minorHAnsi" w:hAnsiTheme="minorHAnsi" w:cstheme="minorHAnsi"/>
        </w:rPr>
        <w:t xml:space="preserve"> Using the </w:t>
      </w:r>
      <w:r w:rsidR="008515F4" w:rsidRPr="00F544FE">
        <w:rPr>
          <w:rFonts w:asciiTheme="minorHAnsi" w:hAnsiTheme="minorHAnsi" w:cstheme="minorHAnsi"/>
        </w:rPr>
        <w:t>lessons</w:t>
      </w:r>
      <w:r w:rsidR="006C3DEE" w:rsidRPr="00F544FE">
        <w:rPr>
          <w:rFonts w:asciiTheme="minorHAnsi" w:hAnsiTheme="minorHAnsi" w:cstheme="minorHAnsi"/>
        </w:rPr>
        <w:t xml:space="preserve"> learned in class, </w:t>
      </w:r>
      <w:r w:rsidR="004C1CE8" w:rsidRPr="00F544FE">
        <w:rPr>
          <w:rFonts w:asciiTheme="minorHAnsi" w:hAnsiTheme="minorHAnsi" w:cstheme="minorHAnsi"/>
        </w:rPr>
        <w:t>you</w:t>
      </w:r>
      <w:r w:rsidR="006C3DEE" w:rsidRPr="00F544FE">
        <w:rPr>
          <w:rFonts w:asciiTheme="minorHAnsi" w:hAnsiTheme="minorHAnsi" w:cstheme="minorHAnsi"/>
        </w:rPr>
        <w:t xml:space="preserve"> will advise the </w:t>
      </w:r>
      <w:r w:rsidR="00AE4A63" w:rsidRPr="00F544FE">
        <w:rPr>
          <w:rFonts w:asciiTheme="minorHAnsi" w:hAnsiTheme="minorHAnsi" w:cstheme="minorHAnsi"/>
        </w:rPr>
        <w:t>proper authorities</w:t>
      </w:r>
      <w:r w:rsidR="006C3DEE" w:rsidRPr="00F544FE">
        <w:rPr>
          <w:rFonts w:asciiTheme="minorHAnsi" w:hAnsiTheme="minorHAnsi" w:cstheme="minorHAnsi"/>
        </w:rPr>
        <w:t xml:space="preserve"> on how best to deploy a social responsibility and sustainability program</w:t>
      </w:r>
      <w:r w:rsidR="004C1CE8" w:rsidRPr="00F544FE">
        <w:rPr>
          <w:rFonts w:asciiTheme="minorHAnsi" w:hAnsiTheme="minorHAnsi" w:cstheme="minorHAnsi"/>
        </w:rPr>
        <w:t xml:space="preserve">. You </w:t>
      </w:r>
      <w:r w:rsidRPr="00F544FE">
        <w:rPr>
          <w:rFonts w:asciiTheme="minorHAnsi" w:hAnsiTheme="minorHAnsi" w:cstheme="minorHAnsi"/>
        </w:rPr>
        <w:t xml:space="preserve">will build </w:t>
      </w:r>
      <w:r w:rsidR="004C1CE8" w:rsidRPr="00F544FE">
        <w:rPr>
          <w:rFonts w:asciiTheme="minorHAnsi" w:hAnsiTheme="minorHAnsi" w:cstheme="minorHAnsi"/>
        </w:rPr>
        <w:t>your</w:t>
      </w:r>
      <w:r w:rsidR="001F6129" w:rsidRPr="00F544FE">
        <w:rPr>
          <w:rFonts w:asciiTheme="minorHAnsi" w:hAnsiTheme="minorHAnsi" w:cstheme="minorHAnsi"/>
        </w:rPr>
        <w:t xml:space="preserve"> </w:t>
      </w:r>
      <w:r w:rsidRPr="00F544FE">
        <w:rPr>
          <w:rFonts w:asciiTheme="minorHAnsi" w:hAnsiTheme="minorHAnsi" w:cstheme="minorHAnsi"/>
        </w:rPr>
        <w:t xml:space="preserve">capacity for leadership, teamwork and </w:t>
      </w:r>
      <w:r w:rsidR="008515F4" w:rsidRPr="00F544FE">
        <w:rPr>
          <w:rFonts w:asciiTheme="minorHAnsi" w:hAnsiTheme="minorHAnsi" w:cstheme="minorHAnsi"/>
        </w:rPr>
        <w:t>use</w:t>
      </w:r>
      <w:r w:rsidRPr="00F544FE">
        <w:rPr>
          <w:rFonts w:asciiTheme="minorHAnsi" w:hAnsiTheme="minorHAnsi" w:cstheme="minorHAnsi"/>
        </w:rPr>
        <w:t xml:space="preserve"> the tools of business to advance environmental sustainability goals</w:t>
      </w:r>
      <w:r w:rsidR="008515F4" w:rsidRPr="00F544FE">
        <w:rPr>
          <w:rFonts w:asciiTheme="minorHAnsi" w:hAnsiTheme="minorHAnsi" w:cstheme="minorHAnsi"/>
        </w:rPr>
        <w:t>.</w:t>
      </w:r>
    </w:p>
    <w:p w14:paraId="7A7403CC" w14:textId="77777777" w:rsidR="0052411B" w:rsidRPr="00F544FE" w:rsidRDefault="0052411B" w:rsidP="0052411B">
      <w:pPr>
        <w:rPr>
          <w:rFonts w:asciiTheme="minorHAnsi" w:hAnsiTheme="minorHAnsi" w:cstheme="minorHAnsi"/>
        </w:rPr>
      </w:pPr>
    </w:p>
    <w:p w14:paraId="4FC2B3BA" w14:textId="77777777" w:rsidR="004C1CE8" w:rsidRPr="00F544FE" w:rsidRDefault="004C1CE8" w:rsidP="004C1CE8">
      <w:pPr>
        <w:rPr>
          <w:rFonts w:asciiTheme="minorHAnsi" w:hAnsiTheme="minorHAnsi" w:cstheme="minorHAnsi"/>
        </w:rPr>
      </w:pPr>
      <w:r w:rsidRPr="00F544FE">
        <w:rPr>
          <w:rFonts w:asciiTheme="minorHAnsi" w:hAnsiTheme="minorHAnsi" w:cstheme="minorHAnsi"/>
        </w:rPr>
        <w:t xml:space="preserve">Active learning is a core value of our course. We will study critical issues in business and the environment through case study case analysis, in-class and on-line discussions and </w:t>
      </w:r>
      <w:r w:rsidRPr="00F544FE">
        <w:rPr>
          <w:rFonts w:asciiTheme="minorHAnsi" w:hAnsiTheme="minorHAnsi" w:cstheme="minorHAnsi"/>
        </w:rPr>
        <w:lastRenderedPageBreak/>
        <w:t xml:space="preserve">applied team projects. We will bring current business challenges into the classroom. Because we all learn from each other, exceptional communication is a core value. Our goal is to create a community in which we can engage in lively and respectful discussions with each other. Communication skills will be honed as you complete written assignments, such as focused e-mails and decision memos, and work with team mates to deliver presentations on assigned topics. </w:t>
      </w:r>
    </w:p>
    <w:p w14:paraId="7B75C1E8" w14:textId="77777777" w:rsidR="004C1CE8" w:rsidRPr="00F544FE" w:rsidRDefault="004C1CE8" w:rsidP="004C1CE8">
      <w:pPr>
        <w:rPr>
          <w:rFonts w:asciiTheme="minorHAnsi" w:hAnsiTheme="minorHAnsi" w:cstheme="minorHAnsi"/>
        </w:rPr>
      </w:pPr>
    </w:p>
    <w:p w14:paraId="6F9CCB3A" w14:textId="77777777" w:rsidR="009A1E27" w:rsidRPr="00F544FE" w:rsidRDefault="004C1CE8" w:rsidP="004C1CE8">
      <w:pPr>
        <w:rPr>
          <w:rFonts w:asciiTheme="minorHAnsi" w:hAnsiTheme="minorHAnsi" w:cstheme="minorHAnsi"/>
        </w:rPr>
      </w:pPr>
      <w:r w:rsidRPr="00F544FE">
        <w:rPr>
          <w:rFonts w:asciiTheme="minorHAnsi" w:hAnsiTheme="minorHAnsi" w:cstheme="minorHAnsi"/>
        </w:rPr>
        <w:t>Our overall goal is for you to develop a holistic view of business interactions with the environment so that you can be prepared to develop managerially, financially and technically sustainable solutions to problems in private sector, corporate, NGO, and public agency settings.</w:t>
      </w:r>
    </w:p>
    <w:p w14:paraId="6D2D6A47" w14:textId="77777777" w:rsidR="00CA1261" w:rsidRPr="00F544FE" w:rsidRDefault="00CA1261" w:rsidP="00967AB2">
      <w:pPr>
        <w:rPr>
          <w:rFonts w:asciiTheme="minorHAnsi" w:hAnsiTheme="minorHAnsi" w:cstheme="minorHAnsi"/>
        </w:rPr>
      </w:pPr>
    </w:p>
    <w:p w14:paraId="02530987" w14:textId="77777777" w:rsidR="004245E7" w:rsidRPr="00F544FE" w:rsidRDefault="004245E7" w:rsidP="00967AB2">
      <w:pPr>
        <w:rPr>
          <w:rFonts w:asciiTheme="minorHAnsi" w:hAnsiTheme="minorHAnsi" w:cstheme="minorHAnsi"/>
        </w:rPr>
      </w:pPr>
    </w:p>
    <w:p w14:paraId="46A12A87" w14:textId="77777777" w:rsidR="006E68A1" w:rsidRPr="00F544FE" w:rsidRDefault="0040075A" w:rsidP="009F1D49">
      <w:pPr>
        <w:rPr>
          <w:rFonts w:asciiTheme="minorHAnsi" w:hAnsiTheme="minorHAnsi" w:cstheme="minorHAnsi"/>
          <w:b/>
        </w:rPr>
      </w:pPr>
      <w:r w:rsidRPr="00F544FE">
        <w:rPr>
          <w:rFonts w:asciiTheme="minorHAnsi" w:hAnsiTheme="minorHAnsi" w:cstheme="minorHAnsi"/>
          <w:b/>
          <w:noProof/>
        </w:rPr>
        <mc:AlternateContent>
          <mc:Choice Requires="wps">
            <w:drawing>
              <wp:anchor distT="0" distB="0" distL="114300" distR="114300" simplePos="0" relativeHeight="251661824" behindDoc="0" locked="0" layoutInCell="1" allowOverlap="1" wp14:anchorId="6D3E9308" wp14:editId="149B8BF3">
                <wp:simplePos x="0" y="0"/>
                <wp:positionH relativeFrom="column">
                  <wp:posOffset>0</wp:posOffset>
                </wp:positionH>
                <wp:positionV relativeFrom="paragraph">
                  <wp:posOffset>60325</wp:posOffset>
                </wp:positionV>
                <wp:extent cx="5715000" cy="0"/>
                <wp:effectExtent l="0" t="1270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EE95E" id="Line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5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" strokeweight="2.25pt">
                <o:lock v:ext="edit" shapetype="f"/>
              </v:line>
            </w:pict>
          </mc:Fallback>
        </mc:AlternateContent>
      </w:r>
    </w:p>
    <w:p w14:paraId="5F5A5627" w14:textId="77777777" w:rsidR="00214972" w:rsidRDefault="00214972" w:rsidP="004C1CE8">
      <w:pPr>
        <w:rPr>
          <w:rFonts w:asciiTheme="minorHAnsi" w:hAnsiTheme="minorHAnsi" w:cstheme="minorHAnsi"/>
          <w:b/>
        </w:rPr>
      </w:pPr>
    </w:p>
    <w:p w14:paraId="7F39B50D" w14:textId="6809E9C7" w:rsidR="009A1E27" w:rsidRPr="00F544FE" w:rsidRDefault="009A1E27" w:rsidP="004C1CE8">
      <w:pPr>
        <w:rPr>
          <w:rFonts w:asciiTheme="minorHAnsi" w:hAnsiTheme="minorHAnsi" w:cstheme="minorHAnsi"/>
          <w:b/>
        </w:rPr>
      </w:pPr>
      <w:r w:rsidRPr="00F544FE">
        <w:rPr>
          <w:rFonts w:asciiTheme="minorHAnsi" w:hAnsiTheme="minorHAnsi" w:cstheme="minorHAnsi"/>
          <w:b/>
        </w:rPr>
        <w:t>Statement on Diversity and Inclusion</w:t>
      </w:r>
    </w:p>
    <w:p w14:paraId="63E3AE3B" w14:textId="77777777" w:rsidR="00DA0040" w:rsidRPr="00F544FE" w:rsidRDefault="00DA0040" w:rsidP="004C1CE8">
      <w:pPr>
        <w:rPr>
          <w:rFonts w:asciiTheme="minorHAnsi" w:hAnsiTheme="minorHAnsi" w:cstheme="minorHAnsi"/>
        </w:rPr>
      </w:pPr>
      <w:r w:rsidRPr="00F544FE">
        <w:rPr>
          <w:rFonts w:asciiTheme="minorHAnsi" w:hAnsiTheme="minorHAnsi" w:cstheme="minorHAnsi"/>
        </w:rPr>
        <w:t xml:space="preserve">We work together to create a course environment in which students from diverse backgrounds </w:t>
      </w:r>
      <w:r w:rsidR="008627F4" w:rsidRPr="00F544FE">
        <w:rPr>
          <w:rFonts w:asciiTheme="minorHAnsi" w:hAnsiTheme="minorHAnsi" w:cstheme="minorHAnsi"/>
        </w:rPr>
        <w:t>are comfort</w:t>
      </w:r>
      <w:r w:rsidR="006D02B1" w:rsidRPr="00F544FE">
        <w:rPr>
          <w:rFonts w:asciiTheme="minorHAnsi" w:hAnsiTheme="minorHAnsi" w:cstheme="minorHAnsi"/>
        </w:rPr>
        <w:t xml:space="preserve">able in sharing their knowledge, </w:t>
      </w:r>
      <w:proofErr w:type="gramStart"/>
      <w:r w:rsidR="008627F4" w:rsidRPr="00F544FE">
        <w:rPr>
          <w:rFonts w:asciiTheme="minorHAnsi" w:hAnsiTheme="minorHAnsi" w:cstheme="minorHAnsi"/>
        </w:rPr>
        <w:t xml:space="preserve">experience </w:t>
      </w:r>
      <w:r w:rsidR="006D02B1" w:rsidRPr="00F544FE">
        <w:rPr>
          <w:rFonts w:asciiTheme="minorHAnsi" w:hAnsiTheme="minorHAnsi" w:cstheme="minorHAnsi"/>
        </w:rPr>
        <w:t>,</w:t>
      </w:r>
      <w:r w:rsidR="008627F4" w:rsidRPr="00F544FE">
        <w:rPr>
          <w:rFonts w:asciiTheme="minorHAnsi" w:hAnsiTheme="minorHAnsi" w:cstheme="minorHAnsi"/>
        </w:rPr>
        <w:t>and</w:t>
      </w:r>
      <w:proofErr w:type="gramEnd"/>
      <w:r w:rsidR="008627F4" w:rsidRPr="00F544FE">
        <w:rPr>
          <w:rFonts w:asciiTheme="minorHAnsi" w:hAnsiTheme="minorHAnsi" w:cstheme="minorHAnsi"/>
        </w:rPr>
        <w:t xml:space="preserve"> views, and </w:t>
      </w:r>
      <w:r w:rsidRPr="00F544FE">
        <w:rPr>
          <w:rFonts w:asciiTheme="minorHAnsi" w:hAnsiTheme="minorHAnsi" w:cstheme="minorHAnsi"/>
        </w:rPr>
        <w:t xml:space="preserve">benefit equally from what we are learning. We believe that a diverse community of students adds significant value to our learning experience. We intend to promote a classroom culture in which everyone is heard and is respectful of diversity: gender identity, age, race, disability, political perspective, socioeconomic status, ethnicity, nationality, culture and religion. We welcome and appreciate your suggestions on how to improve the effectiveness of our course for you and for others. </w:t>
      </w:r>
    </w:p>
    <w:p w14:paraId="309FE6AD" w14:textId="77777777" w:rsidR="00AA46DA" w:rsidRPr="00F544FE" w:rsidRDefault="00AA46DA" w:rsidP="004C1CE8">
      <w:pPr>
        <w:rPr>
          <w:rFonts w:asciiTheme="minorHAnsi" w:hAnsiTheme="minorHAnsi" w:cstheme="minorHAnsi"/>
        </w:rPr>
      </w:pPr>
    </w:p>
    <w:p w14:paraId="01613B24" w14:textId="77777777" w:rsidR="009A1E27" w:rsidRPr="00F544FE" w:rsidRDefault="00F93E82" w:rsidP="004C1CE8">
      <w:pPr>
        <w:rPr>
          <w:rFonts w:asciiTheme="minorHAnsi" w:hAnsiTheme="minorHAnsi" w:cstheme="minorHAnsi"/>
          <w:b/>
        </w:rPr>
      </w:pPr>
      <w:r w:rsidRPr="00F544FE">
        <w:rPr>
          <w:rFonts w:asciiTheme="minorHAnsi" w:hAnsiTheme="minorHAnsi" w:cstheme="minorHAnsi"/>
          <w:b/>
        </w:rPr>
        <w:t>La</w:t>
      </w:r>
      <w:r w:rsidR="009A1E27" w:rsidRPr="00F544FE">
        <w:rPr>
          <w:rFonts w:asciiTheme="minorHAnsi" w:hAnsiTheme="minorHAnsi" w:cstheme="minorHAnsi"/>
          <w:b/>
        </w:rPr>
        <w:t>nd Acknowledgement</w:t>
      </w:r>
    </w:p>
    <w:p w14:paraId="0A2681B7" w14:textId="77777777" w:rsidR="00CA1261" w:rsidRPr="00F544FE" w:rsidRDefault="00042ED7" w:rsidP="004C1CE8">
      <w:pPr>
        <w:rPr>
          <w:rFonts w:asciiTheme="minorHAnsi" w:hAnsiTheme="minorHAnsi" w:cstheme="minorHAnsi"/>
          <w:color w:val="548DD4"/>
        </w:rPr>
      </w:pPr>
      <w:r w:rsidRPr="00F544FE">
        <w:rPr>
          <w:rFonts w:asciiTheme="minorHAnsi" w:hAnsiTheme="minorHAnsi" w:cstheme="minorHAnsi"/>
        </w:rPr>
        <w:t xml:space="preserve">We acknowledge that the land Duke University occupies is land that belongs to the </w:t>
      </w:r>
      <w:proofErr w:type="spellStart"/>
      <w:r w:rsidRPr="00F544FE">
        <w:rPr>
          <w:rFonts w:asciiTheme="minorHAnsi" w:hAnsiTheme="minorHAnsi" w:cstheme="minorHAnsi"/>
        </w:rPr>
        <w:t>Shakori</w:t>
      </w:r>
      <w:proofErr w:type="spellEnd"/>
      <w:r w:rsidRPr="00F544FE">
        <w:rPr>
          <w:rFonts w:asciiTheme="minorHAnsi" w:hAnsiTheme="minorHAnsi" w:cstheme="minorHAnsi"/>
        </w:rPr>
        <w:t>, and Catawba people.  </w:t>
      </w:r>
      <w:r w:rsidR="00CA1261" w:rsidRPr="00F544FE">
        <w:rPr>
          <w:rFonts w:asciiTheme="minorHAnsi" w:hAnsiTheme="minorHAnsi" w:cstheme="minorHAnsi"/>
        </w:rPr>
        <w:t xml:space="preserve">We </w:t>
      </w:r>
      <w:r w:rsidRPr="00F544FE">
        <w:rPr>
          <w:rFonts w:asciiTheme="minorHAnsi" w:hAnsiTheme="minorHAnsi" w:cstheme="minorHAnsi"/>
        </w:rPr>
        <w:t>recognize</w:t>
      </w:r>
      <w:r w:rsidR="00CA1261" w:rsidRPr="00F544FE">
        <w:rPr>
          <w:rFonts w:asciiTheme="minorHAnsi" w:hAnsiTheme="minorHAnsi" w:cstheme="minorHAnsi"/>
        </w:rPr>
        <w:t xml:space="preserve"> the </w:t>
      </w:r>
      <w:proofErr w:type="spellStart"/>
      <w:r w:rsidR="00CA1261" w:rsidRPr="00F544FE">
        <w:rPr>
          <w:rFonts w:asciiTheme="minorHAnsi" w:hAnsiTheme="minorHAnsi" w:cstheme="minorHAnsi"/>
        </w:rPr>
        <w:t>Coharie</w:t>
      </w:r>
      <w:proofErr w:type="spellEnd"/>
      <w:r w:rsidR="00CA1261" w:rsidRPr="00F544FE">
        <w:rPr>
          <w:rFonts w:asciiTheme="minorHAnsi" w:hAnsiTheme="minorHAnsi" w:cstheme="minorHAnsi"/>
        </w:rPr>
        <w:t xml:space="preserve">, Eastern Band of Cherokee Indians, </w:t>
      </w:r>
      <w:proofErr w:type="spellStart"/>
      <w:r w:rsidR="00CA1261" w:rsidRPr="00F544FE">
        <w:rPr>
          <w:rFonts w:asciiTheme="minorHAnsi" w:hAnsiTheme="minorHAnsi" w:cstheme="minorHAnsi"/>
        </w:rPr>
        <w:t>Haliwa</w:t>
      </w:r>
      <w:proofErr w:type="spellEnd"/>
      <w:r w:rsidR="00CA1261" w:rsidRPr="00F544FE">
        <w:rPr>
          <w:rFonts w:asciiTheme="minorHAnsi" w:hAnsiTheme="minorHAnsi" w:cstheme="minorHAnsi"/>
        </w:rPr>
        <w:t xml:space="preserve">-Saponi, Lumbee, Meherrin, Occaneechi Band of the Saponi, </w:t>
      </w:r>
      <w:proofErr w:type="spellStart"/>
      <w:r w:rsidR="00CA1261" w:rsidRPr="00F544FE">
        <w:rPr>
          <w:rFonts w:asciiTheme="minorHAnsi" w:hAnsiTheme="minorHAnsi" w:cstheme="minorHAnsi"/>
        </w:rPr>
        <w:t>Sappony</w:t>
      </w:r>
      <w:proofErr w:type="spellEnd"/>
      <w:r w:rsidR="00CA1261" w:rsidRPr="00F544FE">
        <w:rPr>
          <w:rFonts w:asciiTheme="minorHAnsi" w:hAnsiTheme="minorHAnsi" w:cstheme="minorHAnsi"/>
        </w:rPr>
        <w:t>, and Waccamaw Siouan peoples whose lands include what is known today as North Carolina. We recognize those peoples for whom these were ancestral lands as well as the many Indigenous</w:t>
      </w:r>
      <w:r w:rsidRPr="00F544FE">
        <w:rPr>
          <w:rFonts w:asciiTheme="minorHAnsi" w:hAnsiTheme="minorHAnsi" w:cstheme="minorHAnsi"/>
        </w:rPr>
        <w:t xml:space="preserve"> people who live and work in this</w:t>
      </w:r>
      <w:r w:rsidR="00CA1261" w:rsidRPr="00F544FE">
        <w:rPr>
          <w:rFonts w:asciiTheme="minorHAnsi" w:hAnsiTheme="minorHAnsi" w:cstheme="minorHAnsi"/>
        </w:rPr>
        <w:t xml:space="preserve"> region today.</w:t>
      </w:r>
    </w:p>
    <w:p w14:paraId="024AEE5A" w14:textId="77777777" w:rsidR="00A51120" w:rsidRPr="00F544FE" w:rsidRDefault="00A51120" w:rsidP="00692241">
      <w:pPr>
        <w:rPr>
          <w:rFonts w:asciiTheme="minorHAnsi" w:hAnsiTheme="minorHAnsi" w:cstheme="minorHAnsi"/>
        </w:rPr>
      </w:pPr>
    </w:p>
    <w:p w14:paraId="0FA69966" w14:textId="77777777" w:rsidR="00F0351C" w:rsidRPr="00F544FE" w:rsidRDefault="0040075A" w:rsidP="00624B8E">
      <w:pPr>
        <w:rPr>
          <w:rFonts w:asciiTheme="minorHAnsi" w:hAnsiTheme="minorHAnsi" w:cstheme="minorHAnsi"/>
          <w:b/>
        </w:rPr>
      </w:pPr>
      <w:r w:rsidRPr="00F544FE">
        <w:rPr>
          <w:rFonts w:asciiTheme="minorHAnsi" w:hAnsiTheme="minorHAnsi" w:cstheme="minorHAnsi"/>
          <w:b/>
          <w:noProof/>
        </w:rPr>
        <mc:AlternateContent>
          <mc:Choice Requires="wps">
            <w:drawing>
              <wp:anchor distT="0" distB="0" distL="114300" distR="114300" simplePos="0" relativeHeight="251655680" behindDoc="0" locked="0" layoutInCell="1" allowOverlap="1" wp14:anchorId="0FE6BB9C" wp14:editId="21B8033A">
                <wp:simplePos x="0" y="0"/>
                <wp:positionH relativeFrom="column">
                  <wp:posOffset>0</wp:posOffset>
                </wp:positionH>
                <wp:positionV relativeFrom="paragraph">
                  <wp:posOffset>60325</wp:posOffset>
                </wp:positionV>
                <wp:extent cx="5715000" cy="0"/>
                <wp:effectExtent l="0" t="1270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61ED8"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5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" strokeweight="2.25pt">
                <o:lock v:ext="edit" shapetype="f"/>
              </v:line>
            </w:pict>
          </mc:Fallback>
        </mc:AlternateContent>
      </w:r>
    </w:p>
    <w:p w14:paraId="05579DB6" w14:textId="77777777" w:rsidR="00515B0B" w:rsidRPr="00F544FE" w:rsidRDefault="00515B0B" w:rsidP="00624B8E">
      <w:pPr>
        <w:rPr>
          <w:rFonts w:asciiTheme="minorHAnsi" w:hAnsiTheme="minorHAnsi" w:cstheme="minorHAnsi"/>
          <w:b/>
        </w:rPr>
      </w:pPr>
      <w:r w:rsidRPr="00F544FE">
        <w:rPr>
          <w:rFonts w:asciiTheme="minorHAnsi" w:hAnsiTheme="minorHAnsi" w:cstheme="minorHAnsi"/>
          <w:b/>
        </w:rPr>
        <w:t xml:space="preserve">A note on </w:t>
      </w:r>
      <w:r w:rsidR="008175B6" w:rsidRPr="00F544FE">
        <w:rPr>
          <w:rFonts w:asciiTheme="minorHAnsi" w:hAnsiTheme="minorHAnsi" w:cstheme="minorHAnsi"/>
          <w:b/>
        </w:rPr>
        <w:t>course format</w:t>
      </w:r>
    </w:p>
    <w:p w14:paraId="0D4A1212" w14:textId="0C10B9BB" w:rsidR="00515B0B" w:rsidRDefault="006D02B1" w:rsidP="00624B8E">
      <w:pPr>
        <w:rPr>
          <w:rFonts w:asciiTheme="minorHAnsi" w:hAnsiTheme="minorHAnsi" w:cstheme="minorHAnsi"/>
        </w:rPr>
      </w:pPr>
      <w:r w:rsidRPr="00F544FE">
        <w:rPr>
          <w:rFonts w:asciiTheme="minorHAnsi" w:hAnsiTheme="minorHAnsi" w:cstheme="minorHAnsi"/>
        </w:rPr>
        <w:t>Much of our work is done in groups, and we</w:t>
      </w:r>
      <w:r w:rsidR="00515B0B" w:rsidRPr="00F544FE">
        <w:rPr>
          <w:rFonts w:asciiTheme="minorHAnsi" w:hAnsiTheme="minorHAnsi" w:cstheme="minorHAnsi"/>
        </w:rPr>
        <w:t xml:space="preserve"> will mix up these groups occasionally, so that all students can get to know each other. </w:t>
      </w:r>
      <w:r w:rsidR="008A335B" w:rsidRPr="00F544FE">
        <w:rPr>
          <w:rFonts w:asciiTheme="minorHAnsi" w:hAnsiTheme="minorHAnsi" w:cstheme="minorHAnsi"/>
        </w:rPr>
        <w:t xml:space="preserve">We will also host “after class” discussion forums on </w:t>
      </w:r>
      <w:r w:rsidR="00766B8B">
        <w:rPr>
          <w:rFonts w:asciiTheme="minorHAnsi" w:hAnsiTheme="minorHAnsi" w:cstheme="minorHAnsi"/>
        </w:rPr>
        <w:t>Canvas</w:t>
      </w:r>
      <w:r w:rsidR="008A335B" w:rsidRPr="00F544FE">
        <w:rPr>
          <w:rFonts w:asciiTheme="minorHAnsi" w:hAnsiTheme="minorHAnsi" w:cstheme="minorHAnsi"/>
        </w:rPr>
        <w:t xml:space="preserve"> so that </w:t>
      </w:r>
      <w:r w:rsidR="000C1695" w:rsidRPr="00F544FE">
        <w:rPr>
          <w:rFonts w:asciiTheme="minorHAnsi" w:hAnsiTheme="minorHAnsi" w:cstheme="minorHAnsi"/>
        </w:rPr>
        <w:t xml:space="preserve">our conversations can continue. </w:t>
      </w:r>
    </w:p>
    <w:p w14:paraId="6DA3E82F" w14:textId="77777777" w:rsidR="00515B0B" w:rsidRPr="00F544FE" w:rsidRDefault="00515B0B" w:rsidP="00624B8E">
      <w:pPr>
        <w:rPr>
          <w:rFonts w:asciiTheme="minorHAnsi" w:hAnsiTheme="minorHAnsi" w:cstheme="minorHAnsi"/>
          <w:b/>
        </w:rPr>
      </w:pPr>
    </w:p>
    <w:p w14:paraId="440F38A4" w14:textId="77777777" w:rsidR="00515B0B" w:rsidRPr="00F544FE" w:rsidRDefault="00515B0B" w:rsidP="00624B8E">
      <w:pPr>
        <w:rPr>
          <w:rFonts w:asciiTheme="minorHAnsi" w:hAnsiTheme="minorHAnsi" w:cstheme="minorHAnsi"/>
          <w:b/>
        </w:rPr>
      </w:pPr>
      <w:r w:rsidRPr="00F544FE">
        <w:rPr>
          <w:rFonts w:asciiTheme="minorHAnsi" w:hAnsiTheme="minorHAnsi" w:cstheme="minorHAnsi"/>
          <w:b/>
        </w:rPr>
        <w:t>We are committed to creating an active and inclusive classroom community in which we can learn from each other.  We also recognize, that</w:t>
      </w:r>
      <w:r w:rsidR="00BD071C" w:rsidRPr="00F544FE">
        <w:rPr>
          <w:rFonts w:asciiTheme="minorHAnsi" w:hAnsiTheme="minorHAnsi" w:cstheme="minorHAnsi"/>
          <w:b/>
        </w:rPr>
        <w:t>,</w:t>
      </w:r>
      <w:r w:rsidRPr="00F544FE">
        <w:rPr>
          <w:rFonts w:asciiTheme="minorHAnsi" w:hAnsiTheme="minorHAnsi" w:cstheme="minorHAnsi"/>
          <w:b/>
        </w:rPr>
        <w:t xml:space="preserve"> if circumstances change, we may need to transition to a fully online format. </w:t>
      </w:r>
    </w:p>
    <w:p w14:paraId="16FCBA7B" w14:textId="77777777" w:rsidR="00515B0B" w:rsidRPr="00F544FE" w:rsidRDefault="00515B0B" w:rsidP="00624B8E">
      <w:pPr>
        <w:rPr>
          <w:rFonts w:asciiTheme="minorHAnsi" w:hAnsiTheme="minorHAnsi" w:cstheme="minorHAnsi"/>
          <w:b/>
        </w:rPr>
      </w:pPr>
    </w:p>
    <w:p w14:paraId="3CD1F318" w14:textId="77777777" w:rsidR="00815C32" w:rsidRDefault="00815C32">
      <w:pPr>
        <w:rPr>
          <w:rFonts w:asciiTheme="minorHAnsi" w:hAnsiTheme="minorHAnsi" w:cstheme="minorHAnsi"/>
          <w:b/>
        </w:rPr>
      </w:pPr>
      <w:r>
        <w:rPr>
          <w:rFonts w:asciiTheme="minorHAnsi" w:hAnsiTheme="minorHAnsi" w:cstheme="minorHAnsi"/>
          <w:b/>
        </w:rPr>
        <w:br w:type="page"/>
      </w:r>
    </w:p>
    <w:p w14:paraId="32B199A4" w14:textId="2852AB7E" w:rsidR="00815C32" w:rsidRPr="008D7BEA" w:rsidRDefault="00815C32" w:rsidP="00815C32">
      <w:pPr>
        <w:rPr>
          <w:rFonts w:asciiTheme="minorHAnsi" w:hAnsiTheme="minorHAnsi" w:cstheme="minorHAnsi"/>
        </w:rPr>
      </w:pPr>
      <w:r w:rsidRPr="00F544FE">
        <w:rPr>
          <w:rFonts w:asciiTheme="minorHAnsi" w:hAnsiTheme="minorHAnsi" w:cstheme="minorHAnsi"/>
          <w:b/>
        </w:rPr>
        <w:lastRenderedPageBreak/>
        <w:t xml:space="preserve">Course </w:t>
      </w:r>
      <w:r w:rsidR="00A650B9">
        <w:rPr>
          <w:rFonts w:asciiTheme="minorHAnsi" w:hAnsiTheme="minorHAnsi" w:cstheme="minorHAnsi"/>
          <w:b/>
        </w:rPr>
        <w:t>c</w:t>
      </w:r>
      <w:r w:rsidRPr="00F544FE">
        <w:rPr>
          <w:rFonts w:asciiTheme="minorHAnsi" w:hAnsiTheme="minorHAnsi" w:cstheme="minorHAnsi"/>
          <w:b/>
        </w:rPr>
        <w:t>ommunication</w:t>
      </w:r>
    </w:p>
    <w:p w14:paraId="625FFA19" w14:textId="77777777" w:rsidR="00815C32" w:rsidRPr="00F544FE" w:rsidRDefault="00815C32" w:rsidP="00815C32">
      <w:pPr>
        <w:rPr>
          <w:rFonts w:asciiTheme="minorHAnsi" w:hAnsiTheme="minorHAnsi" w:cstheme="minorHAnsi"/>
        </w:rPr>
      </w:pPr>
    </w:p>
    <w:p w14:paraId="170A82E7" w14:textId="77777777" w:rsidR="00815C32" w:rsidRPr="00F544FE" w:rsidRDefault="00815C32" w:rsidP="00815C32">
      <w:pPr>
        <w:rPr>
          <w:rFonts w:asciiTheme="minorHAnsi" w:hAnsiTheme="minorHAnsi" w:cstheme="minorHAnsi"/>
          <w:u w:val="single"/>
        </w:rPr>
      </w:pPr>
      <w:r w:rsidRPr="00F544FE">
        <w:rPr>
          <w:rFonts w:asciiTheme="minorHAnsi" w:hAnsiTheme="minorHAnsi" w:cstheme="minorHAnsi"/>
        </w:rPr>
        <w:t xml:space="preserve">We will post announcements on the course </w:t>
      </w:r>
      <w:r>
        <w:rPr>
          <w:rFonts w:asciiTheme="minorHAnsi" w:hAnsiTheme="minorHAnsi" w:cstheme="minorHAnsi"/>
        </w:rPr>
        <w:t>Canvas</w:t>
      </w:r>
      <w:r w:rsidRPr="00F544FE">
        <w:rPr>
          <w:rFonts w:asciiTheme="minorHAnsi" w:hAnsiTheme="minorHAnsi" w:cstheme="minorHAnsi"/>
        </w:rPr>
        <w:t xml:space="preserve"> site on a regular basis. Students should e-mail us with questions you may have about lectures, videos, readings or assignments. We will work hard to respond within 48 hours. </w:t>
      </w:r>
    </w:p>
    <w:p w14:paraId="094C8807" w14:textId="77777777" w:rsidR="00815C32" w:rsidRPr="00F544FE" w:rsidRDefault="00815C32" w:rsidP="00815C32">
      <w:pPr>
        <w:rPr>
          <w:rFonts w:asciiTheme="minorHAnsi" w:hAnsiTheme="minorHAnsi" w:cstheme="minorHAnsi"/>
        </w:rPr>
      </w:pPr>
    </w:p>
    <w:p w14:paraId="788ABE6C" w14:textId="4F538B06" w:rsidR="008A1859" w:rsidRPr="00F544FE" w:rsidRDefault="002B7CB0" w:rsidP="00624B8E">
      <w:pPr>
        <w:rPr>
          <w:rFonts w:asciiTheme="minorHAnsi" w:hAnsiTheme="minorHAnsi" w:cstheme="minorHAnsi"/>
          <w:b/>
        </w:rPr>
      </w:pPr>
      <w:r w:rsidRPr="00F544FE">
        <w:rPr>
          <w:rFonts w:asciiTheme="minorHAnsi" w:hAnsiTheme="minorHAnsi" w:cstheme="minorHAnsi"/>
          <w:b/>
        </w:rPr>
        <w:t xml:space="preserve">Course </w:t>
      </w:r>
      <w:r w:rsidR="00A650B9">
        <w:rPr>
          <w:rFonts w:asciiTheme="minorHAnsi" w:hAnsiTheme="minorHAnsi" w:cstheme="minorHAnsi"/>
          <w:b/>
        </w:rPr>
        <w:t>m</w:t>
      </w:r>
      <w:r w:rsidRPr="00F544FE">
        <w:rPr>
          <w:rFonts w:asciiTheme="minorHAnsi" w:hAnsiTheme="minorHAnsi" w:cstheme="minorHAnsi"/>
          <w:b/>
        </w:rPr>
        <w:t>aterials</w:t>
      </w:r>
    </w:p>
    <w:p w14:paraId="7DB828D8" w14:textId="28D04152" w:rsidR="00445ABD" w:rsidRPr="00F544FE" w:rsidRDefault="0052411B" w:rsidP="00624B8E">
      <w:pPr>
        <w:rPr>
          <w:rFonts w:asciiTheme="minorHAnsi" w:hAnsiTheme="minorHAnsi" w:cstheme="minorHAnsi"/>
        </w:rPr>
      </w:pPr>
      <w:r w:rsidRPr="00F544FE">
        <w:rPr>
          <w:rFonts w:asciiTheme="minorHAnsi" w:hAnsiTheme="minorHAnsi" w:cstheme="minorHAnsi"/>
        </w:rPr>
        <w:t xml:space="preserve">Videos, </w:t>
      </w:r>
      <w:r w:rsidR="005D092D" w:rsidRPr="00F544FE">
        <w:rPr>
          <w:rFonts w:asciiTheme="minorHAnsi" w:hAnsiTheme="minorHAnsi" w:cstheme="minorHAnsi"/>
        </w:rPr>
        <w:t>r</w:t>
      </w:r>
      <w:r w:rsidRPr="00F544FE">
        <w:rPr>
          <w:rFonts w:asciiTheme="minorHAnsi" w:hAnsiTheme="minorHAnsi" w:cstheme="minorHAnsi"/>
        </w:rPr>
        <w:t xml:space="preserve">eadings and </w:t>
      </w:r>
      <w:r w:rsidR="005D092D" w:rsidRPr="00F544FE">
        <w:rPr>
          <w:rFonts w:asciiTheme="minorHAnsi" w:hAnsiTheme="minorHAnsi" w:cstheme="minorHAnsi"/>
        </w:rPr>
        <w:t>c</w:t>
      </w:r>
      <w:r w:rsidRPr="00F544FE">
        <w:rPr>
          <w:rFonts w:asciiTheme="minorHAnsi" w:hAnsiTheme="minorHAnsi" w:cstheme="minorHAnsi"/>
        </w:rPr>
        <w:t xml:space="preserve">ases are provided electronically </w:t>
      </w:r>
      <w:r w:rsidR="00CD2A77">
        <w:rPr>
          <w:rFonts w:asciiTheme="minorHAnsi" w:hAnsiTheme="minorHAnsi" w:cstheme="minorHAnsi"/>
        </w:rPr>
        <w:t xml:space="preserve">on Canvas and </w:t>
      </w:r>
      <w:r w:rsidR="005D092D" w:rsidRPr="00F544FE">
        <w:rPr>
          <w:rFonts w:asciiTheme="minorHAnsi" w:hAnsiTheme="minorHAnsi" w:cstheme="minorHAnsi"/>
        </w:rPr>
        <w:t>through HBP</w:t>
      </w:r>
      <w:r w:rsidRPr="00F544FE">
        <w:rPr>
          <w:rFonts w:asciiTheme="minorHAnsi" w:hAnsiTheme="minorHAnsi" w:cstheme="minorHAnsi"/>
        </w:rPr>
        <w:t>.</w:t>
      </w:r>
      <w:r w:rsidR="009A1E27" w:rsidRPr="00F544FE">
        <w:rPr>
          <w:rFonts w:asciiTheme="minorHAnsi" w:hAnsiTheme="minorHAnsi" w:cstheme="minorHAnsi"/>
        </w:rPr>
        <w:t xml:space="preserve"> </w:t>
      </w:r>
    </w:p>
    <w:p w14:paraId="1D03F12A" w14:textId="77777777" w:rsidR="00AA46DA" w:rsidRPr="00F544FE" w:rsidRDefault="00AA46DA" w:rsidP="00624B8E">
      <w:pPr>
        <w:rPr>
          <w:rFonts w:asciiTheme="minorHAnsi" w:hAnsiTheme="minorHAnsi" w:cstheme="minorHAnsi"/>
        </w:rPr>
      </w:pPr>
    </w:p>
    <w:p w14:paraId="27EAF7BE" w14:textId="33A22FE2" w:rsidR="00815C32" w:rsidRDefault="00291AFA" w:rsidP="00815C32">
      <w:pPr>
        <w:rPr>
          <w:rFonts w:asciiTheme="minorHAnsi" w:hAnsiTheme="minorHAnsi" w:cstheme="minorHAnsi"/>
        </w:rPr>
      </w:pPr>
      <w:r w:rsidRPr="00F544FE">
        <w:rPr>
          <w:rFonts w:asciiTheme="minorHAnsi" w:hAnsiTheme="minorHAnsi" w:cstheme="minorHAnsi"/>
          <w:b/>
        </w:rPr>
        <w:t xml:space="preserve">Please submit your assignments via </w:t>
      </w:r>
      <w:r w:rsidR="00CD2A77">
        <w:rPr>
          <w:rFonts w:asciiTheme="minorHAnsi" w:hAnsiTheme="minorHAnsi" w:cstheme="minorHAnsi"/>
          <w:b/>
        </w:rPr>
        <w:t>Canvas</w:t>
      </w:r>
      <w:r w:rsidRPr="00F544FE">
        <w:rPr>
          <w:rFonts w:asciiTheme="minorHAnsi" w:hAnsiTheme="minorHAnsi" w:cstheme="minorHAnsi"/>
          <w:b/>
        </w:rPr>
        <w:t xml:space="preserve">. </w:t>
      </w:r>
    </w:p>
    <w:p w14:paraId="310ECD2B" w14:textId="77777777" w:rsidR="00815C32" w:rsidRDefault="00815C32" w:rsidP="00815C32">
      <w:pPr>
        <w:rPr>
          <w:rFonts w:asciiTheme="minorHAnsi" w:hAnsiTheme="minorHAnsi" w:cstheme="minorHAnsi"/>
        </w:rPr>
      </w:pPr>
    </w:p>
    <w:p w14:paraId="5C049A76" w14:textId="77777777" w:rsidR="00815C32" w:rsidRDefault="00815C32" w:rsidP="00815C32">
      <w:pPr>
        <w:rPr>
          <w:rFonts w:asciiTheme="minorHAnsi" w:hAnsiTheme="minorHAnsi" w:cstheme="minorHAnsi"/>
        </w:rPr>
      </w:pPr>
      <w:r>
        <w:rPr>
          <w:rFonts w:asciiTheme="minorHAnsi" w:hAnsiTheme="minorHAnsi" w:cstheme="minorHAnsi"/>
        </w:rPr>
        <w:t>Y</w:t>
      </w:r>
      <w:r w:rsidR="00291AFA" w:rsidRPr="00F544FE">
        <w:rPr>
          <w:rFonts w:asciiTheme="minorHAnsi" w:hAnsiTheme="minorHAnsi" w:cstheme="minorHAnsi"/>
        </w:rPr>
        <w:t xml:space="preserve">ou should label your individual assignments as follows: </w:t>
      </w:r>
    </w:p>
    <w:p w14:paraId="2BBBA793" w14:textId="575110F6" w:rsidR="00291AFA" w:rsidRPr="00815C32" w:rsidRDefault="00291AFA" w:rsidP="00815C32">
      <w:pPr>
        <w:rPr>
          <w:rFonts w:asciiTheme="minorHAnsi" w:hAnsiTheme="minorHAnsi" w:cstheme="minorHAnsi"/>
          <w:b/>
        </w:rPr>
      </w:pPr>
      <w:r w:rsidRPr="00815C32">
        <w:rPr>
          <w:rFonts w:asciiTheme="minorHAnsi" w:hAnsiTheme="minorHAnsi" w:cstheme="minorHAnsi"/>
          <w:b/>
          <w:i/>
        </w:rPr>
        <w:t xml:space="preserve">Last </w:t>
      </w:r>
      <w:proofErr w:type="spellStart"/>
      <w:r w:rsidRPr="00815C32">
        <w:rPr>
          <w:rFonts w:asciiTheme="minorHAnsi" w:hAnsiTheme="minorHAnsi" w:cstheme="minorHAnsi"/>
          <w:b/>
          <w:i/>
        </w:rPr>
        <w:t>Name_First</w:t>
      </w:r>
      <w:proofErr w:type="spellEnd"/>
      <w:r w:rsidRPr="00815C32">
        <w:rPr>
          <w:rFonts w:asciiTheme="minorHAnsi" w:hAnsiTheme="minorHAnsi" w:cstheme="minorHAnsi"/>
          <w:b/>
          <w:i/>
        </w:rPr>
        <w:t xml:space="preserve"> </w:t>
      </w:r>
      <w:proofErr w:type="spellStart"/>
      <w:r w:rsidRPr="00815C32">
        <w:rPr>
          <w:rFonts w:asciiTheme="minorHAnsi" w:hAnsiTheme="minorHAnsi" w:cstheme="minorHAnsi"/>
          <w:b/>
          <w:i/>
        </w:rPr>
        <w:t>Name_Assignment</w:t>
      </w:r>
      <w:proofErr w:type="spellEnd"/>
      <w:r w:rsidRPr="00815C32">
        <w:rPr>
          <w:rFonts w:asciiTheme="minorHAnsi" w:hAnsiTheme="minorHAnsi" w:cstheme="minorHAnsi"/>
          <w:b/>
          <w:i/>
        </w:rPr>
        <w:t xml:space="preserve"> </w:t>
      </w:r>
      <w:proofErr w:type="spellStart"/>
      <w:r w:rsidRPr="00815C32">
        <w:rPr>
          <w:rFonts w:asciiTheme="minorHAnsi" w:hAnsiTheme="minorHAnsi" w:cstheme="minorHAnsi"/>
          <w:b/>
          <w:i/>
        </w:rPr>
        <w:t>Title_Semester</w:t>
      </w:r>
      <w:proofErr w:type="spellEnd"/>
      <w:r w:rsidRPr="00F544FE">
        <w:rPr>
          <w:rFonts w:asciiTheme="minorHAnsi" w:hAnsiTheme="minorHAnsi" w:cstheme="minorHAnsi"/>
          <w:b/>
          <w:i/>
        </w:rPr>
        <w:t xml:space="preserve">. </w:t>
      </w:r>
    </w:p>
    <w:p w14:paraId="59187EE7" w14:textId="1A1F5440" w:rsidR="00291AFA" w:rsidRPr="00F544FE" w:rsidRDefault="003F674B" w:rsidP="00624B8E">
      <w:pPr>
        <w:rPr>
          <w:rFonts w:asciiTheme="minorHAnsi" w:hAnsiTheme="minorHAnsi" w:cstheme="minorHAnsi"/>
        </w:rPr>
      </w:pPr>
      <w:r w:rsidRPr="00F544FE">
        <w:rPr>
          <w:rFonts w:asciiTheme="minorHAnsi" w:hAnsiTheme="minorHAnsi" w:cstheme="minorHAnsi"/>
        </w:rPr>
        <w:t>“</w:t>
      </w:r>
      <w:proofErr w:type="spellStart"/>
      <w:r w:rsidR="0052411B" w:rsidRPr="00F544FE">
        <w:rPr>
          <w:rFonts w:asciiTheme="minorHAnsi" w:hAnsiTheme="minorHAnsi" w:cstheme="minorHAnsi"/>
          <w:b/>
          <w:color w:val="0070C0"/>
        </w:rPr>
        <w:t>Jursak</w:t>
      </w:r>
      <w:r w:rsidR="00CD2A77">
        <w:rPr>
          <w:rFonts w:asciiTheme="minorHAnsi" w:hAnsiTheme="minorHAnsi" w:cstheme="minorHAnsi"/>
          <w:b/>
          <w:color w:val="0070C0"/>
        </w:rPr>
        <w:t>_</w:t>
      </w:r>
      <w:r w:rsidR="0052411B" w:rsidRPr="00F544FE">
        <w:rPr>
          <w:rFonts w:asciiTheme="minorHAnsi" w:hAnsiTheme="minorHAnsi" w:cstheme="minorHAnsi"/>
          <w:b/>
          <w:color w:val="0070C0"/>
        </w:rPr>
        <w:t>James</w:t>
      </w:r>
      <w:r w:rsidR="00CD2A77">
        <w:rPr>
          <w:rFonts w:asciiTheme="minorHAnsi" w:hAnsiTheme="minorHAnsi" w:cstheme="minorHAnsi"/>
          <w:b/>
          <w:color w:val="0070C0"/>
        </w:rPr>
        <w:t>_</w:t>
      </w:r>
      <w:r w:rsidR="0052411B" w:rsidRPr="00F544FE">
        <w:rPr>
          <w:rFonts w:asciiTheme="minorHAnsi" w:hAnsiTheme="minorHAnsi" w:cstheme="minorHAnsi"/>
          <w:b/>
          <w:color w:val="0070C0"/>
        </w:rPr>
        <w:t>Clorox</w:t>
      </w:r>
      <w:proofErr w:type="spellEnd"/>
      <w:r w:rsidR="00291AFA" w:rsidRPr="00F544FE">
        <w:rPr>
          <w:rFonts w:asciiTheme="minorHAnsi" w:hAnsiTheme="minorHAnsi" w:cstheme="minorHAnsi"/>
          <w:b/>
          <w:color w:val="0070C0"/>
        </w:rPr>
        <w:t xml:space="preserve"> Memo_Fall20</w:t>
      </w:r>
      <w:r w:rsidR="0052411B" w:rsidRPr="00F544FE">
        <w:rPr>
          <w:rFonts w:asciiTheme="minorHAnsi" w:hAnsiTheme="minorHAnsi" w:cstheme="minorHAnsi"/>
          <w:b/>
          <w:color w:val="0070C0"/>
        </w:rPr>
        <w:t>2</w:t>
      </w:r>
      <w:r w:rsidR="00CD2A77">
        <w:rPr>
          <w:rFonts w:asciiTheme="minorHAnsi" w:hAnsiTheme="minorHAnsi" w:cstheme="minorHAnsi"/>
          <w:b/>
          <w:color w:val="0070C0"/>
        </w:rPr>
        <w:t>3</w:t>
      </w:r>
      <w:r w:rsidR="00291AFA" w:rsidRPr="00F544FE">
        <w:rPr>
          <w:rFonts w:asciiTheme="minorHAnsi" w:hAnsiTheme="minorHAnsi" w:cstheme="minorHAnsi"/>
          <w:b/>
        </w:rPr>
        <w:t>”</w:t>
      </w:r>
      <w:r w:rsidR="00291AFA" w:rsidRPr="00F544FE">
        <w:rPr>
          <w:rFonts w:asciiTheme="minorHAnsi" w:hAnsiTheme="minorHAnsi" w:cstheme="minorHAnsi"/>
        </w:rPr>
        <w:t xml:space="preserve"> </w:t>
      </w:r>
    </w:p>
    <w:p w14:paraId="1BC94F38" w14:textId="77777777" w:rsidR="003F674B" w:rsidRPr="00F544FE" w:rsidRDefault="003F674B" w:rsidP="00624B8E">
      <w:pPr>
        <w:rPr>
          <w:rFonts w:asciiTheme="minorHAnsi" w:hAnsiTheme="minorHAnsi" w:cstheme="minorHAnsi"/>
        </w:rPr>
      </w:pPr>
    </w:p>
    <w:p w14:paraId="14F0CF05" w14:textId="77777777" w:rsidR="00291AFA" w:rsidRPr="00F544FE" w:rsidRDefault="00291AFA" w:rsidP="00624B8E">
      <w:pPr>
        <w:rPr>
          <w:rFonts w:asciiTheme="minorHAnsi" w:hAnsiTheme="minorHAnsi" w:cstheme="minorHAnsi"/>
        </w:rPr>
      </w:pPr>
      <w:r w:rsidRPr="00F544FE">
        <w:rPr>
          <w:rFonts w:asciiTheme="minorHAnsi" w:hAnsiTheme="minorHAnsi" w:cstheme="minorHAnsi"/>
        </w:rPr>
        <w:t>And your group assignments as follows:</w:t>
      </w:r>
    </w:p>
    <w:p w14:paraId="7542A4B7" w14:textId="77777777" w:rsidR="00291AFA" w:rsidRPr="00F544FE" w:rsidRDefault="00291AFA" w:rsidP="00624B8E">
      <w:pPr>
        <w:rPr>
          <w:rFonts w:asciiTheme="minorHAnsi" w:hAnsiTheme="minorHAnsi" w:cstheme="minorHAnsi"/>
          <w:b/>
          <w:i/>
        </w:rPr>
      </w:pPr>
      <w:r w:rsidRPr="00F544FE">
        <w:rPr>
          <w:rFonts w:asciiTheme="minorHAnsi" w:hAnsiTheme="minorHAnsi" w:cstheme="minorHAnsi"/>
          <w:b/>
          <w:i/>
        </w:rPr>
        <w:t xml:space="preserve">Team </w:t>
      </w:r>
      <w:proofErr w:type="spellStart"/>
      <w:r w:rsidR="0052411B" w:rsidRPr="00F544FE">
        <w:rPr>
          <w:rFonts w:asciiTheme="minorHAnsi" w:hAnsiTheme="minorHAnsi" w:cstheme="minorHAnsi"/>
          <w:b/>
          <w:i/>
        </w:rPr>
        <w:t>Name</w:t>
      </w:r>
      <w:r w:rsidRPr="00F544FE">
        <w:rPr>
          <w:rFonts w:asciiTheme="minorHAnsi" w:hAnsiTheme="minorHAnsi" w:cstheme="minorHAnsi"/>
          <w:b/>
          <w:i/>
        </w:rPr>
        <w:t>_Assignment</w:t>
      </w:r>
      <w:proofErr w:type="spellEnd"/>
      <w:r w:rsidRPr="00F544FE">
        <w:rPr>
          <w:rFonts w:asciiTheme="minorHAnsi" w:hAnsiTheme="minorHAnsi" w:cstheme="minorHAnsi"/>
          <w:b/>
          <w:i/>
        </w:rPr>
        <w:t xml:space="preserve"> </w:t>
      </w:r>
      <w:proofErr w:type="spellStart"/>
      <w:r w:rsidRPr="00F544FE">
        <w:rPr>
          <w:rFonts w:asciiTheme="minorHAnsi" w:hAnsiTheme="minorHAnsi" w:cstheme="minorHAnsi"/>
          <w:b/>
          <w:i/>
        </w:rPr>
        <w:t>Title_Semester</w:t>
      </w:r>
      <w:proofErr w:type="spellEnd"/>
    </w:p>
    <w:p w14:paraId="18B5FFA3" w14:textId="6C66A3A4" w:rsidR="00402035" w:rsidRPr="00F544FE" w:rsidRDefault="00291AFA" w:rsidP="00624B8E">
      <w:pPr>
        <w:rPr>
          <w:rFonts w:asciiTheme="minorHAnsi" w:hAnsiTheme="minorHAnsi" w:cstheme="minorHAnsi"/>
          <w:b/>
          <w:i/>
        </w:rPr>
      </w:pPr>
      <w:r w:rsidRPr="00F544FE">
        <w:rPr>
          <w:rFonts w:asciiTheme="minorHAnsi" w:hAnsiTheme="minorHAnsi" w:cstheme="minorHAnsi"/>
          <w:b/>
          <w:i/>
        </w:rPr>
        <w:t xml:space="preserve"> “</w:t>
      </w:r>
      <w:proofErr w:type="spellStart"/>
      <w:r w:rsidR="0052411B" w:rsidRPr="00F544FE">
        <w:rPr>
          <w:rFonts w:asciiTheme="minorHAnsi" w:hAnsiTheme="minorHAnsi" w:cstheme="minorHAnsi"/>
          <w:b/>
          <w:color w:val="0070C0"/>
        </w:rPr>
        <w:t>Amazon</w:t>
      </w:r>
      <w:r w:rsidR="00CD2A77">
        <w:rPr>
          <w:rFonts w:asciiTheme="minorHAnsi" w:hAnsiTheme="minorHAnsi" w:cstheme="minorHAnsi"/>
          <w:b/>
          <w:color w:val="0070C0"/>
        </w:rPr>
        <w:t>_</w:t>
      </w:r>
      <w:r w:rsidR="0052411B" w:rsidRPr="00F544FE">
        <w:rPr>
          <w:rFonts w:asciiTheme="minorHAnsi" w:hAnsiTheme="minorHAnsi" w:cstheme="minorHAnsi"/>
          <w:b/>
          <w:color w:val="0070C0"/>
        </w:rPr>
        <w:t>Value</w:t>
      </w:r>
      <w:proofErr w:type="spellEnd"/>
      <w:r w:rsidR="0052411B" w:rsidRPr="00F544FE">
        <w:rPr>
          <w:rFonts w:asciiTheme="minorHAnsi" w:hAnsiTheme="minorHAnsi" w:cstheme="minorHAnsi"/>
          <w:b/>
          <w:color w:val="0070C0"/>
        </w:rPr>
        <w:t xml:space="preserve"> Chain Presentation</w:t>
      </w:r>
      <w:r w:rsidRPr="00F544FE">
        <w:rPr>
          <w:rFonts w:asciiTheme="minorHAnsi" w:hAnsiTheme="minorHAnsi" w:cstheme="minorHAnsi"/>
          <w:b/>
          <w:color w:val="0070C0"/>
        </w:rPr>
        <w:t>_Fall20</w:t>
      </w:r>
      <w:r w:rsidR="0052411B" w:rsidRPr="00F544FE">
        <w:rPr>
          <w:rFonts w:asciiTheme="minorHAnsi" w:hAnsiTheme="minorHAnsi" w:cstheme="minorHAnsi"/>
          <w:b/>
          <w:color w:val="0070C0"/>
        </w:rPr>
        <w:t>2</w:t>
      </w:r>
      <w:r w:rsidR="00CD2A77">
        <w:rPr>
          <w:rFonts w:asciiTheme="minorHAnsi" w:hAnsiTheme="minorHAnsi" w:cstheme="minorHAnsi"/>
          <w:b/>
          <w:color w:val="0070C0"/>
        </w:rPr>
        <w:t>3</w:t>
      </w:r>
      <w:r w:rsidRPr="00F544FE">
        <w:rPr>
          <w:rFonts w:asciiTheme="minorHAnsi" w:hAnsiTheme="minorHAnsi" w:cstheme="minorHAnsi"/>
          <w:b/>
          <w:i/>
        </w:rPr>
        <w:t>”</w:t>
      </w:r>
    </w:p>
    <w:p w14:paraId="7D7B2FDA" w14:textId="77777777" w:rsidR="00766B8B" w:rsidRDefault="00766B8B" w:rsidP="00624B8E">
      <w:pPr>
        <w:rPr>
          <w:rFonts w:asciiTheme="minorHAnsi" w:hAnsiTheme="minorHAnsi" w:cstheme="minorHAnsi"/>
        </w:rPr>
      </w:pPr>
    </w:p>
    <w:p w14:paraId="191CCD22" w14:textId="741FA7F4" w:rsidR="008A1859" w:rsidRPr="00F544FE" w:rsidRDefault="008A1859" w:rsidP="00624B8E">
      <w:pPr>
        <w:rPr>
          <w:rFonts w:asciiTheme="minorHAnsi" w:hAnsiTheme="minorHAnsi" w:cstheme="minorHAnsi"/>
          <w:b/>
          <w:i/>
        </w:rPr>
      </w:pPr>
      <w:r w:rsidRPr="00F544FE">
        <w:rPr>
          <w:rFonts w:asciiTheme="minorHAnsi" w:hAnsiTheme="minorHAnsi" w:cstheme="minorHAnsi"/>
        </w:rPr>
        <w:t xml:space="preserve">Grades in this course will be based on: </w:t>
      </w:r>
    </w:p>
    <w:p w14:paraId="08C92078" w14:textId="77777777" w:rsidR="008515F4" w:rsidRPr="00F544FE" w:rsidRDefault="008515F4" w:rsidP="00624B8E">
      <w:pPr>
        <w:rPr>
          <w:rFonts w:asciiTheme="minorHAnsi" w:hAnsiTheme="minorHAnsi" w:cstheme="minorHAnsi"/>
        </w:rPr>
      </w:pPr>
    </w:p>
    <w:p w14:paraId="5E9DA4B8" w14:textId="77777777" w:rsidR="00023C9B" w:rsidRPr="005361F8" w:rsidRDefault="00023C9B" w:rsidP="00023C9B">
      <w:pPr>
        <w:rPr>
          <w:b/>
        </w:rPr>
      </w:pPr>
      <w:r w:rsidRPr="005361F8">
        <w:rPr>
          <w:b/>
        </w:rPr>
        <w:t>Assignments</w:t>
      </w:r>
    </w:p>
    <w:p w14:paraId="60C5180F" w14:textId="77777777" w:rsidR="00023C9B" w:rsidRPr="005361F8" w:rsidRDefault="00023C9B" w:rsidP="00023C9B"/>
    <w:p w14:paraId="0438E2E6" w14:textId="69394C2E" w:rsidR="00023C9B" w:rsidRPr="005361F8" w:rsidRDefault="00023C9B" w:rsidP="00023C9B">
      <w:r w:rsidRPr="005361F8">
        <w:t xml:space="preserve">Unless otherwise stated, </w:t>
      </w:r>
      <w:r w:rsidR="00815C32">
        <w:t>case assignments</w:t>
      </w:r>
      <w:r w:rsidRPr="005361F8">
        <w:t xml:space="preserve"> will be released on a </w:t>
      </w:r>
      <w:r w:rsidR="00766B8B">
        <w:t>Wednesday</w:t>
      </w:r>
      <w:r w:rsidRPr="005361F8">
        <w:t xml:space="preserve"> immediately following class. They will be due the following </w:t>
      </w:r>
      <w:r w:rsidR="00766B8B">
        <w:t>Sunday</w:t>
      </w:r>
      <w:r w:rsidRPr="005361F8">
        <w:t xml:space="preserve"> at 11:59 pm. </w:t>
      </w:r>
    </w:p>
    <w:p w14:paraId="1565572A" w14:textId="77777777" w:rsidR="00023C9B" w:rsidRPr="005361F8" w:rsidRDefault="00023C9B" w:rsidP="00023C9B"/>
    <w:p w14:paraId="6BCDB647" w14:textId="1CB62895" w:rsidR="00023C9B" w:rsidRDefault="00815C32" w:rsidP="00023C9B">
      <w:r>
        <w:t>Case assignments</w:t>
      </w:r>
      <w:r w:rsidR="00023C9B" w:rsidRPr="005361F8">
        <w:t xml:space="preserve"> are individual </w:t>
      </w:r>
      <w:proofErr w:type="spellStart"/>
      <w:r w:rsidR="00023C9B" w:rsidRPr="005361F8">
        <w:t>assigments</w:t>
      </w:r>
      <w:proofErr w:type="spellEnd"/>
      <w:r w:rsidR="00023C9B" w:rsidRPr="005361F8">
        <w:t>. They are open book, you are free to use any resource available to you. Your work should be your own. Do not confer with fellow classmates over answers.</w:t>
      </w:r>
      <w:r w:rsidR="00023C9B">
        <w:t xml:space="preserve"> </w:t>
      </w:r>
    </w:p>
    <w:p w14:paraId="4DD6C1B2" w14:textId="77777777" w:rsidR="00023C9B" w:rsidRPr="00543299" w:rsidRDefault="00023C9B" w:rsidP="00023C9B"/>
    <w:p w14:paraId="23017DB2" w14:textId="6EB74419" w:rsidR="00023C9B" w:rsidRDefault="00023C9B" w:rsidP="00023C9B">
      <w:pPr>
        <w:rPr>
          <w:b/>
        </w:rPr>
      </w:pPr>
      <w:r w:rsidRPr="00815C32">
        <w:rPr>
          <w:b/>
        </w:rPr>
        <w:t>A note on late assignments</w:t>
      </w:r>
    </w:p>
    <w:p w14:paraId="07BC6C52" w14:textId="77777777" w:rsidR="00815C32" w:rsidRPr="00815C32" w:rsidRDefault="00815C32" w:rsidP="00023C9B">
      <w:pPr>
        <w:rPr>
          <w:b/>
        </w:rPr>
      </w:pPr>
    </w:p>
    <w:p w14:paraId="0B3FD655" w14:textId="77777777" w:rsidR="00023C9B" w:rsidRPr="001E39EE" w:rsidRDefault="00023C9B" w:rsidP="00023C9B">
      <w:r w:rsidRPr="001E39EE">
        <w:t xml:space="preserve">Please let us know in advance, if you will not be able to complete an assignment on time, and we can negotiate an alternative timeframe. If we don’t hear from you, the assignment will be considered late and receive a lower grade, one-half grade per 24-hour day late. </w:t>
      </w:r>
    </w:p>
    <w:p w14:paraId="2B0E24FD" w14:textId="77777777" w:rsidR="00023C9B" w:rsidRPr="001E39EE" w:rsidRDefault="00023C9B" w:rsidP="00023C9B"/>
    <w:p w14:paraId="6CF26587" w14:textId="0B702464" w:rsidR="00815C32" w:rsidRDefault="00023C9B" w:rsidP="00023C9B">
      <w:r w:rsidRPr="00815C32">
        <w:rPr>
          <w:b/>
        </w:rPr>
        <w:t xml:space="preserve">Academic </w:t>
      </w:r>
      <w:r w:rsidR="00815C32">
        <w:rPr>
          <w:b/>
        </w:rPr>
        <w:t>i</w:t>
      </w:r>
      <w:r w:rsidRPr="00815C32">
        <w:rPr>
          <w:b/>
        </w:rPr>
        <w:t>ntegrity</w:t>
      </w:r>
    </w:p>
    <w:p w14:paraId="204163F1" w14:textId="77777777" w:rsidR="00815C32" w:rsidRDefault="00815C32" w:rsidP="00023C9B"/>
    <w:p w14:paraId="58ADDAE5" w14:textId="7B986401" w:rsidR="00023C9B" w:rsidRPr="001E39EE" w:rsidRDefault="00023C9B" w:rsidP="00023C9B">
      <w:r w:rsidRPr="001E39EE">
        <w:t>All activities of Nicholas School students, including those in this course, are governed by the Duke Community Standard.</w:t>
      </w:r>
    </w:p>
    <w:p w14:paraId="20B36CFE" w14:textId="77777777" w:rsidR="00023C9B" w:rsidRPr="001E39EE" w:rsidRDefault="00023C9B" w:rsidP="00023C9B">
      <w:pPr>
        <w:rPr>
          <w:rStyle w:val="Strong"/>
          <w:color w:val="000000"/>
        </w:rPr>
      </w:pPr>
    </w:p>
    <w:p w14:paraId="1E691209" w14:textId="77777777" w:rsidR="00023C9B" w:rsidRPr="001E39EE" w:rsidRDefault="00023C9B" w:rsidP="00023C9B">
      <w:pPr>
        <w:rPr>
          <w:color w:val="0070C0"/>
        </w:rPr>
      </w:pPr>
      <w:r w:rsidRPr="00815C32">
        <w:rPr>
          <w:b/>
          <w:bCs/>
        </w:rPr>
        <w:t>TO UPHOLD THE DUKE COMMUNITY STANDARD:</w:t>
      </w:r>
    </w:p>
    <w:p w14:paraId="3FE59ADE" w14:textId="77777777" w:rsidR="00023C9B" w:rsidRPr="001E39EE" w:rsidRDefault="00023C9B" w:rsidP="00023C9B">
      <w:pPr>
        <w:numPr>
          <w:ilvl w:val="0"/>
          <w:numId w:val="14"/>
        </w:numPr>
      </w:pPr>
      <w:r w:rsidRPr="001E39EE">
        <w:rPr>
          <w:color w:val="000000"/>
        </w:rPr>
        <w:t>I will not lie, cheat, or steal in my academic endeavors;</w:t>
      </w:r>
    </w:p>
    <w:p w14:paraId="667307F2" w14:textId="77777777" w:rsidR="00023C9B" w:rsidRPr="001E39EE" w:rsidRDefault="00023C9B" w:rsidP="00023C9B">
      <w:pPr>
        <w:numPr>
          <w:ilvl w:val="0"/>
          <w:numId w:val="14"/>
        </w:numPr>
      </w:pPr>
      <w:r w:rsidRPr="001E39EE">
        <w:rPr>
          <w:color w:val="000000"/>
        </w:rPr>
        <w:t>I will conduct myself responsibly in all my endeavors; and</w:t>
      </w:r>
    </w:p>
    <w:p w14:paraId="36597EED" w14:textId="7AE2D5D8" w:rsidR="00023C9B" w:rsidRPr="00107C04" w:rsidRDefault="00023C9B" w:rsidP="008F4832">
      <w:pPr>
        <w:numPr>
          <w:ilvl w:val="0"/>
          <w:numId w:val="14"/>
        </w:numPr>
        <w:rPr>
          <w:b/>
        </w:rPr>
      </w:pPr>
      <w:r w:rsidRPr="00107C04">
        <w:rPr>
          <w:color w:val="000000"/>
        </w:rPr>
        <w:t>I will act if the Standard is compromised.</w:t>
      </w:r>
      <w:r w:rsidRPr="00107C04">
        <w:rPr>
          <w:b/>
        </w:rPr>
        <w:br w:type="page"/>
      </w:r>
    </w:p>
    <w:p w14:paraId="226727AF" w14:textId="7135AEF9" w:rsidR="00023C9B" w:rsidRDefault="00023C9B" w:rsidP="00023C9B">
      <w:pPr>
        <w:rPr>
          <w:b/>
        </w:rPr>
      </w:pPr>
      <w:r w:rsidRPr="001E39EE">
        <w:rPr>
          <w:b/>
        </w:rPr>
        <w:lastRenderedPageBreak/>
        <w:t xml:space="preserve">Grading </w:t>
      </w:r>
      <w:r w:rsidR="00A650B9">
        <w:rPr>
          <w:b/>
        </w:rPr>
        <w:t>s</w:t>
      </w:r>
      <w:r w:rsidRPr="001E39EE">
        <w:rPr>
          <w:b/>
        </w:rPr>
        <w:t>cheme</w:t>
      </w:r>
    </w:p>
    <w:p w14:paraId="41E50FF1" w14:textId="77777777" w:rsidR="00023C9B" w:rsidRPr="001E39EE" w:rsidRDefault="00023C9B" w:rsidP="00023C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170"/>
      </w:tblGrid>
      <w:tr w:rsidR="00023C9B" w:rsidRPr="00F544FE" w14:paraId="174DC33C" w14:textId="77777777" w:rsidTr="00766B8B">
        <w:tc>
          <w:tcPr>
            <w:tcW w:w="5688" w:type="dxa"/>
          </w:tcPr>
          <w:p w14:paraId="18243C0D" w14:textId="77777777" w:rsidR="00023C9B" w:rsidRPr="00F544FE" w:rsidRDefault="00023C9B" w:rsidP="00766B8B">
            <w:pPr>
              <w:rPr>
                <w:rFonts w:asciiTheme="minorHAnsi" w:hAnsiTheme="minorHAnsi" w:cstheme="minorHAnsi"/>
                <w:b/>
              </w:rPr>
            </w:pPr>
            <w:r w:rsidRPr="00F544FE">
              <w:rPr>
                <w:rFonts w:asciiTheme="minorHAnsi" w:hAnsiTheme="minorHAnsi" w:cstheme="minorHAnsi"/>
                <w:b/>
              </w:rPr>
              <w:t>Requirement</w:t>
            </w:r>
          </w:p>
        </w:tc>
        <w:tc>
          <w:tcPr>
            <w:tcW w:w="1170" w:type="dxa"/>
          </w:tcPr>
          <w:p w14:paraId="412082FC" w14:textId="77777777" w:rsidR="00023C9B" w:rsidRPr="00F544FE" w:rsidRDefault="00023C9B" w:rsidP="00766B8B">
            <w:pPr>
              <w:jc w:val="center"/>
              <w:rPr>
                <w:rFonts w:asciiTheme="minorHAnsi" w:hAnsiTheme="minorHAnsi" w:cstheme="minorHAnsi"/>
                <w:b/>
              </w:rPr>
            </w:pPr>
            <w:r w:rsidRPr="00F544FE">
              <w:rPr>
                <w:rFonts w:asciiTheme="minorHAnsi" w:hAnsiTheme="minorHAnsi" w:cstheme="minorHAnsi"/>
                <w:b/>
              </w:rPr>
              <w:t>Percent of Grade</w:t>
            </w:r>
          </w:p>
        </w:tc>
      </w:tr>
      <w:tr w:rsidR="00023C9B" w:rsidRPr="00F544FE" w14:paraId="4E6081FD" w14:textId="77777777" w:rsidTr="00766B8B">
        <w:tc>
          <w:tcPr>
            <w:tcW w:w="5688" w:type="dxa"/>
          </w:tcPr>
          <w:p w14:paraId="1D47856E" w14:textId="76676188" w:rsidR="00023C9B" w:rsidRPr="00F544FE" w:rsidRDefault="00023C9B" w:rsidP="00766B8B">
            <w:pPr>
              <w:rPr>
                <w:rFonts w:asciiTheme="minorHAnsi" w:hAnsiTheme="minorHAnsi" w:cstheme="minorHAnsi"/>
              </w:rPr>
            </w:pPr>
            <w:r w:rsidRPr="00F544FE">
              <w:rPr>
                <w:rFonts w:asciiTheme="minorHAnsi" w:hAnsiTheme="minorHAnsi" w:cstheme="minorHAnsi"/>
              </w:rPr>
              <w:t>Class participation</w:t>
            </w:r>
            <w:r>
              <w:rPr>
                <w:rFonts w:asciiTheme="minorHAnsi" w:hAnsiTheme="minorHAnsi" w:cstheme="minorHAnsi"/>
              </w:rPr>
              <w:t xml:space="preserve"> (includes forum posts)</w:t>
            </w:r>
          </w:p>
        </w:tc>
        <w:tc>
          <w:tcPr>
            <w:tcW w:w="1170" w:type="dxa"/>
          </w:tcPr>
          <w:p w14:paraId="5BD67C04" w14:textId="78F278B2" w:rsidR="00023C9B" w:rsidRPr="00F544FE" w:rsidRDefault="008C10DB" w:rsidP="00766B8B">
            <w:pPr>
              <w:jc w:val="center"/>
              <w:rPr>
                <w:rFonts w:asciiTheme="minorHAnsi" w:hAnsiTheme="minorHAnsi" w:cstheme="minorHAnsi"/>
              </w:rPr>
            </w:pPr>
            <w:r>
              <w:rPr>
                <w:rFonts w:asciiTheme="minorHAnsi" w:hAnsiTheme="minorHAnsi" w:cstheme="minorHAnsi"/>
              </w:rPr>
              <w:t>10</w:t>
            </w:r>
            <w:r w:rsidR="00023C9B" w:rsidRPr="00F544FE">
              <w:rPr>
                <w:rFonts w:asciiTheme="minorHAnsi" w:hAnsiTheme="minorHAnsi" w:cstheme="minorHAnsi"/>
              </w:rPr>
              <w:t>%</w:t>
            </w:r>
          </w:p>
        </w:tc>
      </w:tr>
      <w:tr w:rsidR="00023C9B" w:rsidRPr="00F544FE" w14:paraId="6F8E6C47" w14:textId="77777777" w:rsidTr="00766B8B">
        <w:trPr>
          <w:trHeight w:val="70"/>
        </w:trPr>
        <w:tc>
          <w:tcPr>
            <w:tcW w:w="5688" w:type="dxa"/>
          </w:tcPr>
          <w:p w14:paraId="75D1B136" w14:textId="77777777" w:rsidR="00023C9B" w:rsidRPr="00F544FE" w:rsidRDefault="00023C9B" w:rsidP="00766B8B">
            <w:pPr>
              <w:rPr>
                <w:rFonts w:asciiTheme="minorHAnsi" w:hAnsiTheme="minorHAnsi" w:cstheme="minorHAnsi"/>
              </w:rPr>
            </w:pPr>
            <w:r>
              <w:rPr>
                <w:rFonts w:asciiTheme="minorHAnsi" w:hAnsiTheme="minorHAnsi" w:cstheme="minorHAnsi"/>
              </w:rPr>
              <w:t xml:space="preserve">Case </w:t>
            </w:r>
            <w:r w:rsidRPr="00F544FE">
              <w:rPr>
                <w:rFonts w:asciiTheme="minorHAnsi" w:hAnsiTheme="minorHAnsi" w:cstheme="minorHAnsi"/>
              </w:rPr>
              <w:t>Memo</w:t>
            </w:r>
            <w:r>
              <w:rPr>
                <w:rFonts w:asciiTheme="minorHAnsi" w:hAnsiTheme="minorHAnsi" w:cstheme="minorHAnsi"/>
              </w:rPr>
              <w:t>s</w:t>
            </w:r>
          </w:p>
        </w:tc>
        <w:tc>
          <w:tcPr>
            <w:tcW w:w="1170" w:type="dxa"/>
          </w:tcPr>
          <w:p w14:paraId="08884A13" w14:textId="03C71136" w:rsidR="00023C9B" w:rsidRPr="00F544FE" w:rsidRDefault="008C10DB" w:rsidP="00766B8B">
            <w:pPr>
              <w:jc w:val="center"/>
              <w:rPr>
                <w:rFonts w:asciiTheme="minorHAnsi" w:hAnsiTheme="minorHAnsi" w:cstheme="minorHAnsi"/>
              </w:rPr>
            </w:pPr>
            <w:r>
              <w:rPr>
                <w:rFonts w:asciiTheme="minorHAnsi" w:hAnsiTheme="minorHAnsi" w:cstheme="minorHAnsi"/>
              </w:rPr>
              <w:t>2</w:t>
            </w:r>
            <w:r w:rsidR="009A1B09">
              <w:rPr>
                <w:rFonts w:asciiTheme="minorHAnsi" w:hAnsiTheme="minorHAnsi" w:cstheme="minorHAnsi"/>
              </w:rPr>
              <w:t>0</w:t>
            </w:r>
            <w:r w:rsidR="00023C9B" w:rsidRPr="00F544FE">
              <w:rPr>
                <w:rFonts w:asciiTheme="minorHAnsi" w:hAnsiTheme="minorHAnsi" w:cstheme="minorHAnsi"/>
              </w:rPr>
              <w:t>%</w:t>
            </w:r>
          </w:p>
        </w:tc>
      </w:tr>
      <w:tr w:rsidR="00023C9B" w:rsidRPr="00F544FE" w14:paraId="73D1258E" w14:textId="77777777" w:rsidTr="00766B8B">
        <w:trPr>
          <w:trHeight w:val="70"/>
        </w:trPr>
        <w:tc>
          <w:tcPr>
            <w:tcW w:w="5688" w:type="dxa"/>
          </w:tcPr>
          <w:p w14:paraId="45DCD488" w14:textId="77777777" w:rsidR="00023C9B" w:rsidRDefault="00023C9B" w:rsidP="00766B8B">
            <w:pPr>
              <w:rPr>
                <w:rFonts w:asciiTheme="minorHAnsi" w:hAnsiTheme="minorHAnsi" w:cstheme="minorHAnsi"/>
              </w:rPr>
            </w:pPr>
            <w:r>
              <w:rPr>
                <w:rFonts w:asciiTheme="minorHAnsi" w:hAnsiTheme="minorHAnsi" w:cstheme="minorHAnsi"/>
              </w:rPr>
              <w:t>Case Presentations</w:t>
            </w:r>
          </w:p>
        </w:tc>
        <w:tc>
          <w:tcPr>
            <w:tcW w:w="1170" w:type="dxa"/>
          </w:tcPr>
          <w:p w14:paraId="43D23F3F" w14:textId="29C08187" w:rsidR="00023C9B" w:rsidRDefault="008C10DB" w:rsidP="00766B8B">
            <w:pPr>
              <w:jc w:val="center"/>
              <w:rPr>
                <w:rFonts w:asciiTheme="minorHAnsi" w:hAnsiTheme="minorHAnsi" w:cstheme="minorHAnsi"/>
              </w:rPr>
            </w:pPr>
            <w:r>
              <w:rPr>
                <w:rFonts w:asciiTheme="minorHAnsi" w:hAnsiTheme="minorHAnsi" w:cstheme="minorHAnsi"/>
              </w:rPr>
              <w:t>2</w:t>
            </w:r>
            <w:r w:rsidR="009A1B09">
              <w:rPr>
                <w:rFonts w:asciiTheme="minorHAnsi" w:hAnsiTheme="minorHAnsi" w:cstheme="minorHAnsi"/>
              </w:rPr>
              <w:t>0</w:t>
            </w:r>
            <w:r w:rsidR="00023C9B">
              <w:rPr>
                <w:rFonts w:asciiTheme="minorHAnsi" w:hAnsiTheme="minorHAnsi" w:cstheme="minorHAnsi"/>
              </w:rPr>
              <w:t>%</w:t>
            </w:r>
          </w:p>
        </w:tc>
      </w:tr>
      <w:tr w:rsidR="00023C9B" w:rsidRPr="00F544FE" w14:paraId="05CF2A02" w14:textId="77777777" w:rsidTr="00766B8B">
        <w:trPr>
          <w:trHeight w:val="70"/>
        </w:trPr>
        <w:tc>
          <w:tcPr>
            <w:tcW w:w="5688" w:type="dxa"/>
          </w:tcPr>
          <w:p w14:paraId="399AB857" w14:textId="6067DE64" w:rsidR="00023C9B" w:rsidRPr="00F544FE" w:rsidRDefault="00023C9B" w:rsidP="00766B8B">
            <w:pPr>
              <w:rPr>
                <w:rFonts w:asciiTheme="minorHAnsi" w:hAnsiTheme="minorHAnsi" w:cstheme="minorHAnsi"/>
              </w:rPr>
            </w:pPr>
            <w:r>
              <w:rPr>
                <w:rFonts w:asciiTheme="minorHAnsi" w:hAnsiTheme="minorHAnsi" w:cstheme="minorHAnsi"/>
              </w:rPr>
              <w:t>Mid-term Team Presentation</w:t>
            </w:r>
          </w:p>
        </w:tc>
        <w:tc>
          <w:tcPr>
            <w:tcW w:w="1170" w:type="dxa"/>
          </w:tcPr>
          <w:p w14:paraId="7F9EAFE7" w14:textId="5A68C93A" w:rsidR="00023C9B" w:rsidRPr="00F544FE" w:rsidRDefault="00023C9B" w:rsidP="00766B8B">
            <w:pPr>
              <w:jc w:val="center"/>
              <w:rPr>
                <w:rFonts w:asciiTheme="minorHAnsi" w:hAnsiTheme="minorHAnsi" w:cstheme="minorHAnsi"/>
              </w:rPr>
            </w:pPr>
            <w:r>
              <w:rPr>
                <w:rFonts w:asciiTheme="minorHAnsi" w:hAnsiTheme="minorHAnsi" w:cstheme="minorHAnsi"/>
              </w:rPr>
              <w:t>1</w:t>
            </w:r>
            <w:r w:rsidR="008C10DB">
              <w:rPr>
                <w:rFonts w:asciiTheme="minorHAnsi" w:hAnsiTheme="minorHAnsi" w:cstheme="minorHAnsi"/>
              </w:rPr>
              <w:t>5</w:t>
            </w:r>
            <w:r w:rsidRPr="00F544FE">
              <w:rPr>
                <w:rFonts w:asciiTheme="minorHAnsi" w:hAnsiTheme="minorHAnsi" w:cstheme="minorHAnsi"/>
              </w:rPr>
              <w:t>%</w:t>
            </w:r>
          </w:p>
        </w:tc>
      </w:tr>
      <w:tr w:rsidR="00023C9B" w:rsidRPr="00F544FE" w14:paraId="08D4A619" w14:textId="77777777" w:rsidTr="00766B8B">
        <w:tc>
          <w:tcPr>
            <w:tcW w:w="5688" w:type="dxa"/>
          </w:tcPr>
          <w:p w14:paraId="778B3037" w14:textId="77777777" w:rsidR="00023C9B" w:rsidRPr="00F544FE" w:rsidRDefault="00023C9B" w:rsidP="00766B8B">
            <w:pPr>
              <w:rPr>
                <w:rFonts w:asciiTheme="minorHAnsi" w:hAnsiTheme="minorHAnsi" w:cstheme="minorHAnsi"/>
              </w:rPr>
            </w:pPr>
            <w:r w:rsidRPr="00F544FE">
              <w:rPr>
                <w:rFonts w:asciiTheme="minorHAnsi" w:hAnsiTheme="minorHAnsi" w:cstheme="minorHAnsi"/>
              </w:rPr>
              <w:t>Final Team Case Presentation</w:t>
            </w:r>
          </w:p>
        </w:tc>
        <w:tc>
          <w:tcPr>
            <w:tcW w:w="1170" w:type="dxa"/>
          </w:tcPr>
          <w:p w14:paraId="31C5B59A" w14:textId="77F82379" w:rsidR="00023C9B" w:rsidRPr="00F544FE" w:rsidRDefault="008C10DB" w:rsidP="00766B8B">
            <w:pPr>
              <w:jc w:val="center"/>
              <w:rPr>
                <w:rFonts w:asciiTheme="minorHAnsi" w:hAnsiTheme="minorHAnsi" w:cstheme="minorHAnsi"/>
              </w:rPr>
            </w:pPr>
            <w:r>
              <w:rPr>
                <w:rFonts w:asciiTheme="minorHAnsi" w:hAnsiTheme="minorHAnsi" w:cstheme="minorHAnsi"/>
              </w:rPr>
              <w:t>25</w:t>
            </w:r>
            <w:r w:rsidR="00023C9B" w:rsidRPr="00F544FE">
              <w:rPr>
                <w:rFonts w:asciiTheme="minorHAnsi" w:hAnsiTheme="minorHAnsi" w:cstheme="minorHAnsi"/>
              </w:rPr>
              <w:t>%</w:t>
            </w:r>
          </w:p>
        </w:tc>
      </w:tr>
      <w:tr w:rsidR="00023C9B" w:rsidRPr="00F544FE" w14:paraId="27F85602" w14:textId="77777777" w:rsidTr="00766B8B">
        <w:tc>
          <w:tcPr>
            <w:tcW w:w="5688" w:type="dxa"/>
          </w:tcPr>
          <w:p w14:paraId="60F4B5B1" w14:textId="77777777" w:rsidR="00023C9B" w:rsidRPr="00F544FE" w:rsidRDefault="00023C9B" w:rsidP="00766B8B">
            <w:pPr>
              <w:rPr>
                <w:rFonts w:asciiTheme="minorHAnsi" w:hAnsiTheme="minorHAnsi" w:cstheme="minorHAnsi"/>
              </w:rPr>
            </w:pPr>
            <w:r w:rsidRPr="00F544FE">
              <w:rPr>
                <w:rFonts w:asciiTheme="minorHAnsi" w:hAnsiTheme="minorHAnsi" w:cstheme="minorHAnsi"/>
              </w:rPr>
              <w:t xml:space="preserve">Final Team </w:t>
            </w:r>
            <w:r>
              <w:rPr>
                <w:rFonts w:asciiTheme="minorHAnsi" w:hAnsiTheme="minorHAnsi" w:cstheme="minorHAnsi"/>
              </w:rPr>
              <w:t>Case Brief</w:t>
            </w:r>
          </w:p>
        </w:tc>
        <w:tc>
          <w:tcPr>
            <w:tcW w:w="1170" w:type="dxa"/>
          </w:tcPr>
          <w:p w14:paraId="26EB3260" w14:textId="77777777" w:rsidR="00023C9B" w:rsidRPr="00F544FE" w:rsidRDefault="00023C9B" w:rsidP="00766B8B">
            <w:pPr>
              <w:jc w:val="center"/>
              <w:rPr>
                <w:rFonts w:asciiTheme="minorHAnsi" w:hAnsiTheme="minorHAnsi" w:cstheme="minorHAnsi"/>
              </w:rPr>
            </w:pPr>
            <w:r>
              <w:rPr>
                <w:rFonts w:asciiTheme="minorHAnsi" w:hAnsiTheme="minorHAnsi" w:cstheme="minorHAnsi"/>
              </w:rPr>
              <w:t>1</w:t>
            </w:r>
            <w:r w:rsidRPr="00F544FE">
              <w:rPr>
                <w:rFonts w:asciiTheme="minorHAnsi" w:hAnsiTheme="minorHAnsi" w:cstheme="minorHAnsi"/>
              </w:rPr>
              <w:t>0%</w:t>
            </w:r>
          </w:p>
        </w:tc>
      </w:tr>
    </w:tbl>
    <w:p w14:paraId="5203680E" w14:textId="77777777" w:rsidR="00023C9B" w:rsidRDefault="00023C9B" w:rsidP="00023C9B"/>
    <w:p w14:paraId="67BBCD6E" w14:textId="77777777" w:rsidR="00023C9B" w:rsidRDefault="00023C9B" w:rsidP="00023C9B"/>
    <w:tbl>
      <w:tblPr>
        <w:tblStyle w:val="TableGrid"/>
        <w:tblW w:w="0" w:type="auto"/>
        <w:tblLook w:val="04A0" w:firstRow="1" w:lastRow="0" w:firstColumn="1" w:lastColumn="0" w:noHBand="0" w:noVBand="1"/>
      </w:tblPr>
      <w:tblGrid>
        <w:gridCol w:w="1795"/>
        <w:gridCol w:w="1800"/>
        <w:gridCol w:w="1350"/>
      </w:tblGrid>
      <w:tr w:rsidR="00023C9B" w:rsidRPr="00206F56" w14:paraId="4A1D1154" w14:textId="77777777" w:rsidTr="00766B8B">
        <w:tc>
          <w:tcPr>
            <w:tcW w:w="1795" w:type="dxa"/>
          </w:tcPr>
          <w:p w14:paraId="2AC4E7D4" w14:textId="77777777" w:rsidR="00023C9B" w:rsidRPr="00206F56" w:rsidRDefault="00023C9B" w:rsidP="00766B8B">
            <w:pPr>
              <w:jc w:val="center"/>
              <w:rPr>
                <w:b/>
              </w:rPr>
            </w:pPr>
            <w:r w:rsidRPr="00206F56">
              <w:rPr>
                <w:b/>
              </w:rPr>
              <w:t>Letter Grade</w:t>
            </w:r>
          </w:p>
        </w:tc>
        <w:tc>
          <w:tcPr>
            <w:tcW w:w="1800" w:type="dxa"/>
          </w:tcPr>
          <w:p w14:paraId="5EFE74F3" w14:textId="77777777" w:rsidR="00023C9B" w:rsidRPr="00206F56" w:rsidRDefault="00023C9B" w:rsidP="00766B8B">
            <w:pPr>
              <w:jc w:val="center"/>
              <w:rPr>
                <w:b/>
              </w:rPr>
            </w:pPr>
            <w:r w:rsidRPr="00206F56">
              <w:rPr>
                <w:b/>
              </w:rPr>
              <w:t>Percent Grade</w:t>
            </w:r>
          </w:p>
        </w:tc>
        <w:tc>
          <w:tcPr>
            <w:tcW w:w="1350" w:type="dxa"/>
          </w:tcPr>
          <w:p w14:paraId="62D96C50" w14:textId="77777777" w:rsidR="00023C9B" w:rsidRPr="00206F56" w:rsidRDefault="00023C9B" w:rsidP="00766B8B">
            <w:pPr>
              <w:jc w:val="center"/>
              <w:rPr>
                <w:b/>
              </w:rPr>
            </w:pPr>
            <w:r w:rsidRPr="00206F56">
              <w:rPr>
                <w:b/>
              </w:rPr>
              <w:t>4.0 Scale</w:t>
            </w:r>
          </w:p>
        </w:tc>
      </w:tr>
      <w:tr w:rsidR="00023C9B" w:rsidRPr="00206F56" w14:paraId="41DA038A" w14:textId="77777777" w:rsidTr="00766B8B">
        <w:tc>
          <w:tcPr>
            <w:tcW w:w="1795" w:type="dxa"/>
          </w:tcPr>
          <w:p w14:paraId="582E9C4E" w14:textId="77777777" w:rsidR="00023C9B" w:rsidRPr="00206F56" w:rsidRDefault="00023C9B" w:rsidP="00766B8B">
            <w:pPr>
              <w:jc w:val="center"/>
            </w:pPr>
            <w:r w:rsidRPr="00206F56">
              <w:t>A+</w:t>
            </w:r>
          </w:p>
        </w:tc>
        <w:tc>
          <w:tcPr>
            <w:tcW w:w="1800" w:type="dxa"/>
          </w:tcPr>
          <w:p w14:paraId="0F2F3F8B" w14:textId="77777777" w:rsidR="00023C9B" w:rsidRPr="00206F56" w:rsidRDefault="00023C9B" w:rsidP="00766B8B">
            <w:pPr>
              <w:jc w:val="center"/>
            </w:pPr>
            <w:r w:rsidRPr="00206F56">
              <w:t>97-100</w:t>
            </w:r>
          </w:p>
        </w:tc>
        <w:tc>
          <w:tcPr>
            <w:tcW w:w="1350" w:type="dxa"/>
          </w:tcPr>
          <w:p w14:paraId="22A57DDB" w14:textId="77777777" w:rsidR="00023C9B" w:rsidRPr="00206F56" w:rsidRDefault="00023C9B" w:rsidP="00766B8B">
            <w:pPr>
              <w:jc w:val="center"/>
            </w:pPr>
            <w:r w:rsidRPr="00206F56">
              <w:t>4.0</w:t>
            </w:r>
          </w:p>
        </w:tc>
      </w:tr>
      <w:tr w:rsidR="00023C9B" w:rsidRPr="00206F56" w14:paraId="1DF6B5F3" w14:textId="77777777" w:rsidTr="00766B8B">
        <w:tc>
          <w:tcPr>
            <w:tcW w:w="1795" w:type="dxa"/>
          </w:tcPr>
          <w:p w14:paraId="63C69BD3" w14:textId="77777777" w:rsidR="00023C9B" w:rsidRPr="00206F56" w:rsidRDefault="00023C9B" w:rsidP="00766B8B">
            <w:pPr>
              <w:jc w:val="center"/>
            </w:pPr>
            <w:r w:rsidRPr="00206F56">
              <w:t>A</w:t>
            </w:r>
          </w:p>
        </w:tc>
        <w:tc>
          <w:tcPr>
            <w:tcW w:w="1800" w:type="dxa"/>
          </w:tcPr>
          <w:p w14:paraId="5554CD8F" w14:textId="77777777" w:rsidR="00023C9B" w:rsidRPr="00206F56" w:rsidRDefault="00023C9B" w:rsidP="00766B8B">
            <w:pPr>
              <w:jc w:val="center"/>
            </w:pPr>
            <w:r w:rsidRPr="00206F56">
              <w:t>93-96</w:t>
            </w:r>
          </w:p>
        </w:tc>
        <w:tc>
          <w:tcPr>
            <w:tcW w:w="1350" w:type="dxa"/>
          </w:tcPr>
          <w:p w14:paraId="315ED3F9" w14:textId="77777777" w:rsidR="00023C9B" w:rsidRPr="00206F56" w:rsidRDefault="00023C9B" w:rsidP="00766B8B">
            <w:pPr>
              <w:jc w:val="center"/>
            </w:pPr>
            <w:r w:rsidRPr="00206F56">
              <w:t>4.0</w:t>
            </w:r>
          </w:p>
        </w:tc>
      </w:tr>
      <w:tr w:rsidR="00023C9B" w:rsidRPr="00206F56" w14:paraId="6137B022" w14:textId="77777777" w:rsidTr="00766B8B">
        <w:tc>
          <w:tcPr>
            <w:tcW w:w="1795" w:type="dxa"/>
          </w:tcPr>
          <w:p w14:paraId="1CAEF17D" w14:textId="77777777" w:rsidR="00023C9B" w:rsidRPr="00206F56" w:rsidRDefault="00023C9B" w:rsidP="00766B8B">
            <w:pPr>
              <w:jc w:val="center"/>
            </w:pPr>
            <w:r w:rsidRPr="00206F56">
              <w:t>A-</w:t>
            </w:r>
          </w:p>
        </w:tc>
        <w:tc>
          <w:tcPr>
            <w:tcW w:w="1800" w:type="dxa"/>
          </w:tcPr>
          <w:p w14:paraId="7E730373" w14:textId="77777777" w:rsidR="00023C9B" w:rsidRPr="00206F56" w:rsidRDefault="00023C9B" w:rsidP="00766B8B">
            <w:pPr>
              <w:jc w:val="center"/>
            </w:pPr>
            <w:r w:rsidRPr="00206F56">
              <w:t>90-92</w:t>
            </w:r>
          </w:p>
        </w:tc>
        <w:tc>
          <w:tcPr>
            <w:tcW w:w="1350" w:type="dxa"/>
          </w:tcPr>
          <w:p w14:paraId="1D585814" w14:textId="77777777" w:rsidR="00023C9B" w:rsidRPr="00206F56" w:rsidRDefault="00023C9B" w:rsidP="00766B8B">
            <w:pPr>
              <w:jc w:val="center"/>
            </w:pPr>
            <w:r w:rsidRPr="00206F56">
              <w:t>3.7</w:t>
            </w:r>
          </w:p>
        </w:tc>
      </w:tr>
      <w:tr w:rsidR="00023C9B" w:rsidRPr="00206F56" w14:paraId="4875B862" w14:textId="77777777" w:rsidTr="00766B8B">
        <w:tc>
          <w:tcPr>
            <w:tcW w:w="1795" w:type="dxa"/>
          </w:tcPr>
          <w:p w14:paraId="306D0363" w14:textId="77777777" w:rsidR="00023C9B" w:rsidRPr="00206F56" w:rsidRDefault="00023C9B" w:rsidP="00766B8B">
            <w:pPr>
              <w:jc w:val="center"/>
            </w:pPr>
            <w:r w:rsidRPr="00206F56">
              <w:t>B+</w:t>
            </w:r>
          </w:p>
        </w:tc>
        <w:tc>
          <w:tcPr>
            <w:tcW w:w="1800" w:type="dxa"/>
          </w:tcPr>
          <w:p w14:paraId="6127AA2E" w14:textId="77777777" w:rsidR="00023C9B" w:rsidRPr="00206F56" w:rsidRDefault="00023C9B" w:rsidP="00766B8B">
            <w:pPr>
              <w:jc w:val="center"/>
            </w:pPr>
            <w:r w:rsidRPr="00206F56">
              <w:t>87-89</w:t>
            </w:r>
          </w:p>
        </w:tc>
        <w:tc>
          <w:tcPr>
            <w:tcW w:w="1350" w:type="dxa"/>
          </w:tcPr>
          <w:p w14:paraId="49B88FE9" w14:textId="77777777" w:rsidR="00023C9B" w:rsidRPr="00206F56" w:rsidRDefault="00023C9B" w:rsidP="00766B8B">
            <w:pPr>
              <w:jc w:val="center"/>
            </w:pPr>
            <w:r w:rsidRPr="00206F56">
              <w:t>3.3</w:t>
            </w:r>
          </w:p>
        </w:tc>
      </w:tr>
      <w:tr w:rsidR="00023C9B" w:rsidRPr="00206F56" w14:paraId="424C175C" w14:textId="77777777" w:rsidTr="00766B8B">
        <w:tc>
          <w:tcPr>
            <w:tcW w:w="1795" w:type="dxa"/>
          </w:tcPr>
          <w:p w14:paraId="672F602A" w14:textId="77777777" w:rsidR="00023C9B" w:rsidRPr="00206F56" w:rsidRDefault="00023C9B" w:rsidP="00766B8B">
            <w:pPr>
              <w:jc w:val="center"/>
            </w:pPr>
            <w:r w:rsidRPr="00206F56">
              <w:t>B</w:t>
            </w:r>
          </w:p>
        </w:tc>
        <w:tc>
          <w:tcPr>
            <w:tcW w:w="1800" w:type="dxa"/>
          </w:tcPr>
          <w:p w14:paraId="1F891FEC" w14:textId="77777777" w:rsidR="00023C9B" w:rsidRPr="00206F56" w:rsidRDefault="00023C9B" w:rsidP="00766B8B">
            <w:pPr>
              <w:jc w:val="center"/>
            </w:pPr>
            <w:r w:rsidRPr="00206F56">
              <w:t>83-86</w:t>
            </w:r>
          </w:p>
        </w:tc>
        <w:tc>
          <w:tcPr>
            <w:tcW w:w="1350" w:type="dxa"/>
          </w:tcPr>
          <w:p w14:paraId="6A9A7374" w14:textId="77777777" w:rsidR="00023C9B" w:rsidRPr="00206F56" w:rsidRDefault="00023C9B" w:rsidP="00766B8B">
            <w:pPr>
              <w:jc w:val="center"/>
            </w:pPr>
            <w:r w:rsidRPr="00206F56">
              <w:t>3.0</w:t>
            </w:r>
          </w:p>
        </w:tc>
      </w:tr>
      <w:tr w:rsidR="00023C9B" w:rsidRPr="00206F56" w14:paraId="455D6EDA" w14:textId="77777777" w:rsidTr="00766B8B">
        <w:tc>
          <w:tcPr>
            <w:tcW w:w="1795" w:type="dxa"/>
          </w:tcPr>
          <w:p w14:paraId="7C2905AD" w14:textId="77777777" w:rsidR="00023C9B" w:rsidRPr="00206F56" w:rsidRDefault="00023C9B" w:rsidP="00766B8B">
            <w:pPr>
              <w:jc w:val="center"/>
            </w:pPr>
            <w:r w:rsidRPr="00206F56">
              <w:t>B-</w:t>
            </w:r>
          </w:p>
        </w:tc>
        <w:tc>
          <w:tcPr>
            <w:tcW w:w="1800" w:type="dxa"/>
          </w:tcPr>
          <w:p w14:paraId="4CCBB535" w14:textId="77777777" w:rsidR="00023C9B" w:rsidRPr="00206F56" w:rsidRDefault="00023C9B" w:rsidP="00766B8B">
            <w:pPr>
              <w:jc w:val="center"/>
            </w:pPr>
            <w:r w:rsidRPr="00206F56">
              <w:t>80-82</w:t>
            </w:r>
          </w:p>
        </w:tc>
        <w:tc>
          <w:tcPr>
            <w:tcW w:w="1350" w:type="dxa"/>
          </w:tcPr>
          <w:p w14:paraId="3DF399BB" w14:textId="77777777" w:rsidR="00023C9B" w:rsidRPr="00206F56" w:rsidRDefault="00023C9B" w:rsidP="00766B8B">
            <w:pPr>
              <w:jc w:val="center"/>
            </w:pPr>
            <w:r w:rsidRPr="00206F56">
              <w:t>2.7</w:t>
            </w:r>
          </w:p>
        </w:tc>
      </w:tr>
      <w:tr w:rsidR="00023C9B" w:rsidRPr="00206F56" w14:paraId="5BB9D832" w14:textId="77777777" w:rsidTr="00766B8B">
        <w:tc>
          <w:tcPr>
            <w:tcW w:w="1795" w:type="dxa"/>
          </w:tcPr>
          <w:p w14:paraId="2C728BD2" w14:textId="77777777" w:rsidR="00023C9B" w:rsidRPr="00206F56" w:rsidRDefault="00023C9B" w:rsidP="00766B8B">
            <w:pPr>
              <w:jc w:val="center"/>
            </w:pPr>
            <w:r w:rsidRPr="00206F56">
              <w:t>C+</w:t>
            </w:r>
          </w:p>
        </w:tc>
        <w:tc>
          <w:tcPr>
            <w:tcW w:w="1800" w:type="dxa"/>
          </w:tcPr>
          <w:p w14:paraId="416ABCF9" w14:textId="77777777" w:rsidR="00023C9B" w:rsidRPr="00206F56" w:rsidRDefault="00023C9B" w:rsidP="00766B8B">
            <w:pPr>
              <w:jc w:val="center"/>
            </w:pPr>
            <w:r w:rsidRPr="00206F56">
              <w:t>77-79</w:t>
            </w:r>
          </w:p>
        </w:tc>
        <w:tc>
          <w:tcPr>
            <w:tcW w:w="1350" w:type="dxa"/>
          </w:tcPr>
          <w:p w14:paraId="36E07373" w14:textId="77777777" w:rsidR="00023C9B" w:rsidRPr="00206F56" w:rsidRDefault="00023C9B" w:rsidP="00766B8B">
            <w:pPr>
              <w:jc w:val="center"/>
            </w:pPr>
            <w:r w:rsidRPr="00206F56">
              <w:t>2.3</w:t>
            </w:r>
          </w:p>
        </w:tc>
      </w:tr>
      <w:tr w:rsidR="00023C9B" w:rsidRPr="00206F56" w14:paraId="76835AEB" w14:textId="77777777" w:rsidTr="00766B8B">
        <w:tc>
          <w:tcPr>
            <w:tcW w:w="1795" w:type="dxa"/>
          </w:tcPr>
          <w:p w14:paraId="03A7D2B4" w14:textId="77777777" w:rsidR="00023C9B" w:rsidRPr="00206F56" w:rsidRDefault="00023C9B" w:rsidP="00766B8B">
            <w:pPr>
              <w:jc w:val="center"/>
            </w:pPr>
            <w:r w:rsidRPr="00206F56">
              <w:t>C</w:t>
            </w:r>
          </w:p>
        </w:tc>
        <w:tc>
          <w:tcPr>
            <w:tcW w:w="1800" w:type="dxa"/>
          </w:tcPr>
          <w:p w14:paraId="584B0361" w14:textId="77777777" w:rsidR="00023C9B" w:rsidRPr="00206F56" w:rsidRDefault="00023C9B" w:rsidP="00766B8B">
            <w:pPr>
              <w:jc w:val="center"/>
            </w:pPr>
            <w:r w:rsidRPr="00206F56">
              <w:t>73-76</w:t>
            </w:r>
          </w:p>
        </w:tc>
        <w:tc>
          <w:tcPr>
            <w:tcW w:w="1350" w:type="dxa"/>
          </w:tcPr>
          <w:p w14:paraId="50CD7EB9" w14:textId="77777777" w:rsidR="00023C9B" w:rsidRPr="00206F56" w:rsidRDefault="00023C9B" w:rsidP="00766B8B">
            <w:pPr>
              <w:jc w:val="center"/>
            </w:pPr>
            <w:r w:rsidRPr="00206F56">
              <w:t>2.0</w:t>
            </w:r>
          </w:p>
        </w:tc>
      </w:tr>
      <w:tr w:rsidR="00023C9B" w:rsidRPr="00206F56" w14:paraId="15DF479D" w14:textId="77777777" w:rsidTr="00766B8B">
        <w:tc>
          <w:tcPr>
            <w:tcW w:w="1795" w:type="dxa"/>
          </w:tcPr>
          <w:p w14:paraId="2843CFCD" w14:textId="77777777" w:rsidR="00023C9B" w:rsidRPr="00206F56" w:rsidRDefault="00023C9B" w:rsidP="00766B8B">
            <w:pPr>
              <w:jc w:val="center"/>
            </w:pPr>
            <w:r w:rsidRPr="00206F56">
              <w:t>C-</w:t>
            </w:r>
          </w:p>
        </w:tc>
        <w:tc>
          <w:tcPr>
            <w:tcW w:w="1800" w:type="dxa"/>
          </w:tcPr>
          <w:p w14:paraId="4C87AAA3" w14:textId="77777777" w:rsidR="00023C9B" w:rsidRPr="00206F56" w:rsidRDefault="00023C9B" w:rsidP="00766B8B">
            <w:pPr>
              <w:jc w:val="center"/>
            </w:pPr>
            <w:r w:rsidRPr="00206F56">
              <w:t>70-72</w:t>
            </w:r>
          </w:p>
        </w:tc>
        <w:tc>
          <w:tcPr>
            <w:tcW w:w="1350" w:type="dxa"/>
          </w:tcPr>
          <w:p w14:paraId="0BAA0DC7" w14:textId="77777777" w:rsidR="00023C9B" w:rsidRPr="00206F56" w:rsidRDefault="00023C9B" w:rsidP="00766B8B">
            <w:pPr>
              <w:jc w:val="center"/>
            </w:pPr>
            <w:r w:rsidRPr="00206F56">
              <w:t>1.7</w:t>
            </w:r>
          </w:p>
        </w:tc>
      </w:tr>
      <w:tr w:rsidR="00023C9B" w:rsidRPr="00206F56" w14:paraId="0F1B1613" w14:textId="77777777" w:rsidTr="00766B8B">
        <w:tc>
          <w:tcPr>
            <w:tcW w:w="1795" w:type="dxa"/>
          </w:tcPr>
          <w:p w14:paraId="31CB0DFB" w14:textId="77777777" w:rsidR="00023C9B" w:rsidRPr="00206F56" w:rsidRDefault="00023C9B" w:rsidP="00766B8B">
            <w:pPr>
              <w:jc w:val="center"/>
            </w:pPr>
            <w:r w:rsidRPr="00206F56">
              <w:t>E/F</w:t>
            </w:r>
          </w:p>
        </w:tc>
        <w:tc>
          <w:tcPr>
            <w:tcW w:w="1800" w:type="dxa"/>
          </w:tcPr>
          <w:p w14:paraId="55E415A6" w14:textId="77777777" w:rsidR="00023C9B" w:rsidRPr="00206F56" w:rsidRDefault="00023C9B" w:rsidP="00766B8B">
            <w:pPr>
              <w:jc w:val="center"/>
            </w:pPr>
            <w:r w:rsidRPr="00206F56">
              <w:t>Below 70</w:t>
            </w:r>
          </w:p>
        </w:tc>
        <w:tc>
          <w:tcPr>
            <w:tcW w:w="1350" w:type="dxa"/>
          </w:tcPr>
          <w:p w14:paraId="2A1F5560" w14:textId="77777777" w:rsidR="00023C9B" w:rsidRPr="00206F56" w:rsidRDefault="00023C9B" w:rsidP="00766B8B">
            <w:pPr>
              <w:jc w:val="center"/>
            </w:pPr>
            <w:r w:rsidRPr="00206F56">
              <w:t>0.0</w:t>
            </w:r>
          </w:p>
        </w:tc>
      </w:tr>
    </w:tbl>
    <w:p w14:paraId="1D2A9459" w14:textId="77777777" w:rsidR="00023C9B" w:rsidRPr="001E39EE" w:rsidRDefault="00023C9B" w:rsidP="00023C9B"/>
    <w:p w14:paraId="1258D37F" w14:textId="77777777" w:rsidR="00023C9B" w:rsidRPr="001E39EE" w:rsidRDefault="00023C9B" w:rsidP="00023C9B"/>
    <w:p w14:paraId="707183FF" w14:textId="77777777" w:rsidR="008D7BEA" w:rsidRDefault="008515F4" w:rsidP="00624B8E">
      <w:pPr>
        <w:rPr>
          <w:rFonts w:asciiTheme="minorHAnsi" w:hAnsiTheme="minorHAnsi" w:cstheme="minorHAnsi"/>
        </w:rPr>
      </w:pPr>
      <w:r w:rsidRPr="00F544FE">
        <w:rPr>
          <w:rFonts w:asciiTheme="minorHAnsi" w:hAnsiTheme="minorHAnsi" w:cstheme="minorHAnsi"/>
        </w:rPr>
        <w:br w:type="page"/>
      </w:r>
      <w:r w:rsidR="0040075A" w:rsidRPr="00F544FE">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634A47FA" wp14:editId="33B83057">
                <wp:simplePos x="0" y="0"/>
                <wp:positionH relativeFrom="column">
                  <wp:posOffset>-114300</wp:posOffset>
                </wp:positionH>
                <wp:positionV relativeFrom="paragraph">
                  <wp:posOffset>130810</wp:posOffset>
                </wp:positionV>
                <wp:extent cx="5715000" cy="0"/>
                <wp:effectExtent l="0" t="1270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4C8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3pt" to="4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" strokeweight="2.25pt">
                <o:lock v:ext="edit" shapetype="f"/>
              </v:line>
            </w:pict>
          </mc:Fallback>
        </mc:AlternateConten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070"/>
        <w:gridCol w:w="7470"/>
      </w:tblGrid>
      <w:tr w:rsidR="008A1859" w:rsidRPr="00F544FE" w14:paraId="5F822654" w14:textId="77777777" w:rsidTr="00A51895">
        <w:trPr>
          <w:cantSplit/>
          <w:tblHeader/>
        </w:trPr>
        <w:tc>
          <w:tcPr>
            <w:tcW w:w="1440" w:type="dxa"/>
          </w:tcPr>
          <w:p w14:paraId="59574FE4" w14:textId="77777777" w:rsidR="008A1859" w:rsidRPr="00F544FE" w:rsidRDefault="008A1859" w:rsidP="007A090D">
            <w:pPr>
              <w:rPr>
                <w:rFonts w:asciiTheme="minorHAnsi" w:hAnsiTheme="minorHAnsi" w:cstheme="minorHAnsi"/>
              </w:rPr>
            </w:pPr>
            <w:r w:rsidRPr="00F544FE">
              <w:rPr>
                <w:rFonts w:asciiTheme="minorHAnsi" w:hAnsiTheme="minorHAnsi" w:cstheme="minorHAnsi"/>
              </w:rPr>
              <w:lastRenderedPageBreak/>
              <w:t>DATE</w:t>
            </w:r>
          </w:p>
        </w:tc>
        <w:tc>
          <w:tcPr>
            <w:tcW w:w="2070" w:type="dxa"/>
          </w:tcPr>
          <w:p w14:paraId="05A0C48F" w14:textId="77777777" w:rsidR="008A1859" w:rsidRPr="00F544FE" w:rsidRDefault="00935B54" w:rsidP="007A090D">
            <w:pPr>
              <w:rPr>
                <w:rFonts w:asciiTheme="minorHAnsi" w:hAnsiTheme="minorHAnsi" w:cstheme="minorHAnsi"/>
              </w:rPr>
            </w:pPr>
            <w:r w:rsidRPr="00F544FE">
              <w:rPr>
                <w:rFonts w:asciiTheme="minorHAnsi" w:hAnsiTheme="minorHAnsi" w:cstheme="minorHAnsi"/>
              </w:rPr>
              <w:t>TOPIC</w:t>
            </w:r>
          </w:p>
        </w:tc>
        <w:tc>
          <w:tcPr>
            <w:tcW w:w="7470" w:type="dxa"/>
          </w:tcPr>
          <w:p w14:paraId="03A1568E" w14:textId="77777777" w:rsidR="008A1859" w:rsidRPr="00F544FE" w:rsidRDefault="00935B54" w:rsidP="007A090D">
            <w:pPr>
              <w:rPr>
                <w:rFonts w:asciiTheme="minorHAnsi" w:hAnsiTheme="minorHAnsi" w:cstheme="minorHAnsi"/>
              </w:rPr>
            </w:pPr>
            <w:r w:rsidRPr="00F544FE">
              <w:rPr>
                <w:rFonts w:asciiTheme="minorHAnsi" w:hAnsiTheme="minorHAnsi" w:cstheme="minorHAnsi"/>
              </w:rPr>
              <w:t xml:space="preserve">PREPARATION/ASSIGNMENTS </w:t>
            </w:r>
          </w:p>
        </w:tc>
      </w:tr>
      <w:tr w:rsidR="00885D3F" w:rsidRPr="00F544FE" w14:paraId="6950A635" w14:textId="77777777" w:rsidTr="00766B8B">
        <w:trPr>
          <w:cantSplit/>
        </w:trPr>
        <w:tc>
          <w:tcPr>
            <w:tcW w:w="1440" w:type="dxa"/>
          </w:tcPr>
          <w:p w14:paraId="13C65ECC" w14:textId="77777777" w:rsidR="00885D3F" w:rsidRPr="00F544FE" w:rsidRDefault="00885D3F" w:rsidP="007A090D">
            <w:pPr>
              <w:rPr>
                <w:rFonts w:asciiTheme="minorHAnsi" w:hAnsiTheme="minorHAnsi" w:cstheme="minorHAnsi"/>
              </w:rPr>
            </w:pPr>
            <w:r w:rsidRPr="00F544FE">
              <w:rPr>
                <w:rFonts w:asciiTheme="minorHAnsi" w:hAnsiTheme="minorHAnsi" w:cstheme="minorHAnsi"/>
              </w:rPr>
              <w:t>Week 1</w:t>
            </w:r>
          </w:p>
          <w:p w14:paraId="1F054CD1" w14:textId="54FFEC44" w:rsidR="00885D3F" w:rsidRPr="00F544FE" w:rsidRDefault="00885D3F" w:rsidP="007A090D">
            <w:pPr>
              <w:rPr>
                <w:rFonts w:asciiTheme="minorHAnsi" w:hAnsiTheme="minorHAnsi" w:cstheme="minorHAnsi"/>
              </w:rPr>
            </w:pPr>
            <w:r w:rsidRPr="00F544FE">
              <w:rPr>
                <w:rFonts w:asciiTheme="minorHAnsi" w:hAnsiTheme="minorHAnsi" w:cstheme="minorHAnsi"/>
              </w:rPr>
              <w:t>August 2</w:t>
            </w:r>
            <w:r>
              <w:rPr>
                <w:rFonts w:asciiTheme="minorHAnsi" w:hAnsiTheme="minorHAnsi" w:cstheme="minorHAnsi"/>
              </w:rPr>
              <w:t>8</w:t>
            </w:r>
          </w:p>
          <w:p w14:paraId="2960C1C6" w14:textId="77777777" w:rsidR="00885D3F" w:rsidRPr="00F544FE" w:rsidRDefault="00885D3F" w:rsidP="007A090D">
            <w:pPr>
              <w:rPr>
                <w:rFonts w:asciiTheme="minorHAnsi" w:hAnsiTheme="minorHAnsi" w:cstheme="minorHAnsi"/>
              </w:rPr>
            </w:pPr>
          </w:p>
        </w:tc>
        <w:tc>
          <w:tcPr>
            <w:tcW w:w="9540" w:type="dxa"/>
            <w:gridSpan w:val="2"/>
            <w:vAlign w:val="center"/>
          </w:tcPr>
          <w:p w14:paraId="67BD6ECD" w14:textId="6A4F8F3E" w:rsidR="00885D3F" w:rsidRPr="00885D3F" w:rsidRDefault="00885D3F" w:rsidP="00885D3F">
            <w:pPr>
              <w:jc w:val="center"/>
              <w:rPr>
                <w:rFonts w:asciiTheme="minorHAnsi" w:hAnsiTheme="minorHAnsi" w:cstheme="minorHAnsi"/>
              </w:rPr>
            </w:pPr>
            <w:r w:rsidRPr="00F544FE">
              <w:rPr>
                <w:rFonts w:asciiTheme="minorHAnsi" w:hAnsiTheme="minorHAnsi" w:cstheme="minorHAnsi"/>
                <w:b/>
              </w:rPr>
              <w:t>Introduction to course</w:t>
            </w:r>
          </w:p>
        </w:tc>
      </w:tr>
      <w:tr w:rsidR="008A1859" w:rsidRPr="00F544FE" w14:paraId="7DA7C00D" w14:textId="77777777" w:rsidTr="00A51895">
        <w:trPr>
          <w:cantSplit/>
        </w:trPr>
        <w:tc>
          <w:tcPr>
            <w:tcW w:w="1440" w:type="dxa"/>
          </w:tcPr>
          <w:p w14:paraId="1D4695CC" w14:textId="0B61ACC9" w:rsidR="007F7810" w:rsidRPr="00F544FE" w:rsidRDefault="007F7810" w:rsidP="007A090D">
            <w:pPr>
              <w:rPr>
                <w:rFonts w:asciiTheme="minorHAnsi" w:hAnsiTheme="minorHAnsi" w:cstheme="minorHAnsi"/>
              </w:rPr>
            </w:pPr>
            <w:r w:rsidRPr="00F544FE">
              <w:rPr>
                <w:rFonts w:asciiTheme="minorHAnsi" w:hAnsiTheme="minorHAnsi" w:cstheme="minorHAnsi"/>
              </w:rPr>
              <w:t xml:space="preserve">Week </w:t>
            </w:r>
            <w:r w:rsidR="00885D3F">
              <w:rPr>
                <w:rFonts w:asciiTheme="minorHAnsi" w:hAnsiTheme="minorHAnsi" w:cstheme="minorHAnsi"/>
              </w:rPr>
              <w:t>1</w:t>
            </w:r>
          </w:p>
          <w:p w14:paraId="56052322" w14:textId="37940CA2" w:rsidR="008A1859" w:rsidRPr="00F544FE" w:rsidRDefault="0061683F" w:rsidP="007A090D">
            <w:pPr>
              <w:rPr>
                <w:rFonts w:asciiTheme="minorHAnsi" w:hAnsiTheme="minorHAnsi" w:cstheme="minorHAnsi"/>
              </w:rPr>
            </w:pPr>
            <w:r w:rsidRPr="00F544FE">
              <w:rPr>
                <w:rFonts w:asciiTheme="minorHAnsi" w:hAnsiTheme="minorHAnsi" w:cstheme="minorHAnsi"/>
              </w:rPr>
              <w:t>Aug 3</w:t>
            </w:r>
            <w:r w:rsidR="00885D3F">
              <w:rPr>
                <w:rFonts w:asciiTheme="minorHAnsi" w:hAnsiTheme="minorHAnsi" w:cstheme="minorHAnsi"/>
              </w:rPr>
              <w:t>0</w:t>
            </w:r>
          </w:p>
          <w:p w14:paraId="1E21AE10" w14:textId="77777777" w:rsidR="009928CB" w:rsidRPr="00F544FE" w:rsidRDefault="009928CB" w:rsidP="007A090D">
            <w:pPr>
              <w:rPr>
                <w:rFonts w:asciiTheme="minorHAnsi" w:hAnsiTheme="minorHAnsi" w:cstheme="minorHAnsi"/>
              </w:rPr>
            </w:pPr>
          </w:p>
        </w:tc>
        <w:tc>
          <w:tcPr>
            <w:tcW w:w="2070" w:type="dxa"/>
          </w:tcPr>
          <w:p w14:paraId="0D1F6612" w14:textId="18BAB16E" w:rsidR="008A1859" w:rsidRPr="00F544FE" w:rsidRDefault="00B4648E" w:rsidP="007A090D">
            <w:pPr>
              <w:rPr>
                <w:rFonts w:asciiTheme="minorHAnsi" w:hAnsiTheme="minorHAnsi" w:cstheme="minorHAnsi"/>
                <w:b/>
              </w:rPr>
            </w:pPr>
            <w:r w:rsidRPr="00F544FE">
              <w:rPr>
                <w:rFonts w:asciiTheme="minorHAnsi" w:hAnsiTheme="minorHAnsi" w:cstheme="minorHAnsi"/>
                <w:b/>
              </w:rPr>
              <w:t>Tool: Communication tools for the ESG professional</w:t>
            </w:r>
          </w:p>
        </w:tc>
        <w:tc>
          <w:tcPr>
            <w:tcW w:w="7470" w:type="dxa"/>
          </w:tcPr>
          <w:p w14:paraId="67D3FBB0" w14:textId="667C6674" w:rsidR="00586324" w:rsidRDefault="00586324" w:rsidP="00586324">
            <w:pPr>
              <w:rPr>
                <w:rFonts w:asciiTheme="minorHAnsi" w:hAnsiTheme="minorHAnsi" w:cstheme="minorHAnsi"/>
              </w:rPr>
            </w:pPr>
            <w:r>
              <w:rPr>
                <w:rFonts w:asciiTheme="minorHAnsi" w:hAnsiTheme="minorHAnsi" w:cstheme="minorHAnsi"/>
              </w:rPr>
              <w:t>Read</w:t>
            </w:r>
          </w:p>
          <w:p w14:paraId="4EC72EBD" w14:textId="7E0EF241" w:rsidR="00DC14B7" w:rsidRPr="0057776E" w:rsidRDefault="00F65C4B" w:rsidP="007A090D">
            <w:pPr>
              <w:numPr>
                <w:ilvl w:val="0"/>
                <w:numId w:val="19"/>
              </w:numPr>
              <w:rPr>
                <w:rFonts w:asciiTheme="minorHAnsi" w:hAnsiTheme="minorHAnsi" w:cstheme="minorHAnsi"/>
              </w:rPr>
            </w:pPr>
            <w:r>
              <w:rPr>
                <w:rFonts w:asciiTheme="minorHAnsi" w:hAnsiTheme="minorHAnsi" w:cstheme="minorHAnsi"/>
              </w:rPr>
              <w:t xml:space="preserve">Co-creating the Future: </w:t>
            </w:r>
            <w:r w:rsidR="00DC14B7" w:rsidRPr="0057776E">
              <w:rPr>
                <w:rFonts w:asciiTheme="minorHAnsi" w:hAnsiTheme="minorHAnsi" w:cstheme="minorHAnsi"/>
              </w:rPr>
              <w:t>The Dawn of Systems Leadership</w:t>
            </w:r>
            <w:r>
              <w:rPr>
                <w:rFonts w:asciiTheme="minorHAnsi" w:hAnsiTheme="minorHAnsi" w:cstheme="minorHAnsi"/>
              </w:rPr>
              <w:t xml:space="preserve"> (HBP)</w:t>
            </w:r>
          </w:p>
          <w:p w14:paraId="4D0A9049" w14:textId="4E78E9F1" w:rsidR="00DC14B7" w:rsidRPr="0057776E" w:rsidRDefault="007C6579" w:rsidP="00DF2266">
            <w:pPr>
              <w:numPr>
                <w:ilvl w:val="0"/>
                <w:numId w:val="15"/>
              </w:numPr>
              <w:rPr>
                <w:rFonts w:asciiTheme="minorHAnsi" w:hAnsiTheme="minorHAnsi" w:cstheme="minorHAnsi"/>
              </w:rPr>
            </w:pPr>
            <w:hyperlink r:id="rId13" w:history="1">
              <w:r w:rsidR="00DC14B7" w:rsidRPr="00F65C4B">
                <w:rPr>
                  <w:rStyle w:val="Hyperlink"/>
                  <w:rFonts w:asciiTheme="minorHAnsi" w:hAnsiTheme="minorHAnsi" w:cstheme="minorHAnsi"/>
                </w:rPr>
                <w:t>Strategic Perspectives of Sustainability</w:t>
              </w:r>
            </w:hyperlink>
          </w:p>
          <w:p w14:paraId="40ACF626" w14:textId="03A85C4D" w:rsidR="00023C9B" w:rsidRPr="00885D3F" w:rsidRDefault="007C6579" w:rsidP="00885D3F">
            <w:pPr>
              <w:pStyle w:val="ListParagraph"/>
              <w:numPr>
                <w:ilvl w:val="0"/>
                <w:numId w:val="36"/>
              </w:numPr>
              <w:rPr>
                <w:rFonts w:asciiTheme="minorHAnsi" w:hAnsiTheme="minorHAnsi" w:cstheme="minorHAnsi"/>
              </w:rPr>
            </w:pPr>
            <w:hyperlink r:id="rId14" w:history="1">
              <w:r w:rsidR="00023C9B" w:rsidRPr="00885D3F">
                <w:rPr>
                  <w:rStyle w:val="Hyperlink"/>
                  <w:rFonts w:asciiTheme="minorHAnsi" w:hAnsiTheme="minorHAnsi" w:cstheme="minorHAnsi"/>
                </w:rPr>
                <w:t>A Friedman doctrine – The Social Responsibility of Business is to Increase its Profits</w:t>
              </w:r>
            </w:hyperlink>
          </w:p>
          <w:p w14:paraId="59AFE603" w14:textId="3725F12E" w:rsidR="00E976C5" w:rsidRPr="00586324" w:rsidRDefault="007C6579" w:rsidP="00E976C5">
            <w:pPr>
              <w:pStyle w:val="bullet1"/>
              <w:numPr>
                <w:ilvl w:val="0"/>
                <w:numId w:val="15"/>
              </w:numPr>
              <w:rPr>
                <w:rStyle w:val="Hyperlink"/>
                <w:rFonts w:asciiTheme="minorHAnsi" w:hAnsiTheme="minorHAnsi" w:cstheme="minorHAnsi"/>
                <w:color w:val="auto"/>
                <w:sz w:val="24"/>
                <w:szCs w:val="24"/>
                <w:u w:val="none"/>
              </w:rPr>
            </w:pPr>
            <w:hyperlink r:id="rId15" w:history="1">
              <w:r w:rsidR="00023C9B" w:rsidRPr="00F544FE">
                <w:rPr>
                  <w:rStyle w:val="Hyperlink"/>
                  <w:rFonts w:asciiTheme="minorHAnsi" w:hAnsiTheme="minorHAnsi" w:cstheme="minorHAnsi"/>
                  <w:sz w:val="24"/>
                  <w:szCs w:val="24"/>
                </w:rPr>
                <w:t>Harvard Law: Stakeholder Capitalism and ESG as Tools for Sustainable Long-Term Value Creation</w:t>
              </w:r>
            </w:hyperlink>
          </w:p>
          <w:p w14:paraId="45A2542B" w14:textId="77777777" w:rsidR="00586324" w:rsidRPr="00586324" w:rsidRDefault="00586324" w:rsidP="00586324">
            <w:pPr>
              <w:pStyle w:val="bullet1"/>
              <w:numPr>
                <w:ilvl w:val="0"/>
                <w:numId w:val="0"/>
              </w:numPr>
              <w:ind w:left="360"/>
              <w:rPr>
                <w:rStyle w:val="Hyperlink"/>
                <w:rFonts w:asciiTheme="minorHAnsi" w:hAnsiTheme="minorHAnsi" w:cstheme="minorHAnsi"/>
                <w:color w:val="auto"/>
                <w:sz w:val="24"/>
                <w:szCs w:val="24"/>
                <w:u w:val="none"/>
              </w:rPr>
            </w:pPr>
          </w:p>
          <w:p w14:paraId="1C2CCC56" w14:textId="3F989DB9" w:rsidR="00F57C8F" w:rsidRPr="00E976C5" w:rsidRDefault="00F57C8F" w:rsidP="00E976C5">
            <w:pPr>
              <w:pStyle w:val="bullet1"/>
              <w:numPr>
                <w:ilvl w:val="0"/>
                <w:numId w:val="0"/>
              </w:numPr>
              <w:ind w:left="360"/>
              <w:rPr>
                <w:rFonts w:asciiTheme="minorHAnsi" w:hAnsiTheme="minorHAnsi" w:cstheme="minorHAnsi"/>
                <w:sz w:val="24"/>
                <w:szCs w:val="24"/>
              </w:rPr>
            </w:pPr>
          </w:p>
        </w:tc>
      </w:tr>
      <w:tr w:rsidR="00885D3F" w:rsidRPr="00F544FE" w14:paraId="79AD1760" w14:textId="77777777" w:rsidTr="00885D3F">
        <w:trPr>
          <w:cantSplit/>
          <w:tblHeader/>
        </w:trPr>
        <w:tc>
          <w:tcPr>
            <w:tcW w:w="1440" w:type="dxa"/>
          </w:tcPr>
          <w:p w14:paraId="2B14FE13" w14:textId="77777777" w:rsidR="00885D3F" w:rsidRPr="00A4697A" w:rsidRDefault="00885D3F" w:rsidP="00072B28">
            <w:pPr>
              <w:rPr>
                <w:rFonts w:asciiTheme="minorHAnsi" w:hAnsiTheme="minorHAnsi" w:cstheme="minorHAnsi"/>
              </w:rPr>
            </w:pPr>
            <w:r w:rsidRPr="00A4697A">
              <w:rPr>
                <w:rFonts w:asciiTheme="minorHAnsi" w:hAnsiTheme="minorHAnsi" w:cstheme="minorHAnsi"/>
              </w:rPr>
              <w:t>Week 2</w:t>
            </w:r>
          </w:p>
          <w:p w14:paraId="53EBEEFD" w14:textId="08D8FB22" w:rsidR="00885D3F" w:rsidRPr="00A4697A" w:rsidRDefault="00885D3F" w:rsidP="00072B28">
            <w:pPr>
              <w:rPr>
                <w:rFonts w:asciiTheme="minorHAnsi" w:hAnsiTheme="minorHAnsi" w:cstheme="minorHAnsi"/>
              </w:rPr>
            </w:pPr>
            <w:r w:rsidRPr="00A4697A">
              <w:rPr>
                <w:rFonts w:asciiTheme="minorHAnsi" w:hAnsiTheme="minorHAnsi" w:cstheme="minorHAnsi"/>
              </w:rPr>
              <w:t xml:space="preserve">Sept </w:t>
            </w:r>
            <w:r>
              <w:rPr>
                <w:rFonts w:asciiTheme="minorHAnsi" w:hAnsiTheme="minorHAnsi" w:cstheme="minorHAnsi"/>
              </w:rPr>
              <w:t>5</w:t>
            </w:r>
          </w:p>
          <w:p w14:paraId="16903C0B" w14:textId="59E937A4" w:rsidR="00885D3F" w:rsidRPr="00A4697A" w:rsidRDefault="00885D3F" w:rsidP="00072B28">
            <w:pPr>
              <w:rPr>
                <w:rFonts w:asciiTheme="minorHAnsi" w:hAnsiTheme="minorHAnsi" w:cstheme="minorHAnsi"/>
              </w:rPr>
            </w:pPr>
          </w:p>
        </w:tc>
        <w:tc>
          <w:tcPr>
            <w:tcW w:w="9540" w:type="dxa"/>
            <w:gridSpan w:val="2"/>
            <w:vAlign w:val="center"/>
          </w:tcPr>
          <w:p w14:paraId="1A09812B" w14:textId="33539DB8" w:rsidR="00885D3F" w:rsidRPr="00885D3F" w:rsidRDefault="00885D3F" w:rsidP="00885D3F">
            <w:pPr>
              <w:pStyle w:val="bullet1"/>
              <w:numPr>
                <w:ilvl w:val="0"/>
                <w:numId w:val="0"/>
              </w:numPr>
              <w:ind w:left="236" w:hanging="236"/>
              <w:jc w:val="center"/>
              <w:rPr>
                <w:rFonts w:asciiTheme="minorHAnsi" w:hAnsiTheme="minorHAnsi" w:cstheme="minorHAnsi"/>
                <w:b/>
                <w:sz w:val="24"/>
                <w:szCs w:val="24"/>
              </w:rPr>
            </w:pPr>
            <w:r w:rsidRPr="00885D3F">
              <w:rPr>
                <w:rFonts w:asciiTheme="minorHAnsi" w:hAnsiTheme="minorHAnsi" w:cstheme="minorHAnsi"/>
                <w:b/>
                <w:sz w:val="24"/>
                <w:szCs w:val="24"/>
              </w:rPr>
              <w:t>Labor Day – no class</w:t>
            </w:r>
          </w:p>
        </w:tc>
      </w:tr>
      <w:tr w:rsidR="00DF2266" w:rsidRPr="00F544FE" w14:paraId="67B6A35C" w14:textId="77777777" w:rsidTr="00DF2266">
        <w:trPr>
          <w:cantSplit/>
        </w:trPr>
        <w:tc>
          <w:tcPr>
            <w:tcW w:w="1440" w:type="dxa"/>
            <w:shd w:val="clear" w:color="auto" w:fill="auto"/>
          </w:tcPr>
          <w:p w14:paraId="66BE0355" w14:textId="77777777" w:rsidR="007F7810" w:rsidRPr="00F544FE" w:rsidRDefault="007F7810" w:rsidP="00072B28">
            <w:pPr>
              <w:rPr>
                <w:rFonts w:asciiTheme="minorHAnsi" w:hAnsiTheme="minorHAnsi" w:cstheme="minorHAnsi"/>
                <w:iCs/>
              </w:rPr>
            </w:pPr>
            <w:r w:rsidRPr="00F544FE">
              <w:rPr>
                <w:rFonts w:asciiTheme="minorHAnsi" w:hAnsiTheme="minorHAnsi" w:cstheme="minorHAnsi"/>
                <w:iCs/>
              </w:rPr>
              <w:t>Week 2</w:t>
            </w:r>
          </w:p>
          <w:p w14:paraId="0066A608" w14:textId="7894A7B8" w:rsidR="00DF2266" w:rsidRPr="00F544FE" w:rsidRDefault="00DF2266" w:rsidP="00072B28">
            <w:pPr>
              <w:rPr>
                <w:rFonts w:asciiTheme="minorHAnsi" w:hAnsiTheme="minorHAnsi" w:cstheme="minorHAnsi"/>
              </w:rPr>
            </w:pPr>
            <w:r w:rsidRPr="00F544FE">
              <w:rPr>
                <w:rFonts w:asciiTheme="minorHAnsi" w:hAnsiTheme="minorHAnsi" w:cstheme="minorHAnsi"/>
                <w:iCs/>
              </w:rPr>
              <w:t xml:space="preserve">Sept </w:t>
            </w:r>
            <w:r w:rsidR="00F8634E">
              <w:rPr>
                <w:rFonts w:asciiTheme="minorHAnsi" w:hAnsiTheme="minorHAnsi" w:cstheme="minorHAnsi"/>
                <w:iCs/>
              </w:rPr>
              <w:t>6</w:t>
            </w:r>
          </w:p>
        </w:tc>
        <w:tc>
          <w:tcPr>
            <w:tcW w:w="2070" w:type="dxa"/>
            <w:shd w:val="clear" w:color="auto" w:fill="auto"/>
          </w:tcPr>
          <w:p w14:paraId="7CFC2099" w14:textId="41C5C3B3" w:rsidR="00DF2266" w:rsidRPr="00F544FE" w:rsidRDefault="00885D3F" w:rsidP="00072B28">
            <w:pPr>
              <w:rPr>
                <w:rFonts w:asciiTheme="minorHAnsi" w:hAnsiTheme="minorHAnsi" w:cstheme="minorHAnsi"/>
                <w:b/>
                <w:bCs/>
              </w:rPr>
            </w:pPr>
            <w:r w:rsidRPr="00A4697A">
              <w:rPr>
                <w:rFonts w:asciiTheme="minorHAnsi" w:hAnsiTheme="minorHAnsi" w:cstheme="minorHAnsi"/>
                <w:b/>
              </w:rPr>
              <w:t xml:space="preserve">Governance – legal </w:t>
            </w:r>
            <w:proofErr w:type="gramStart"/>
            <w:r w:rsidRPr="00A4697A">
              <w:rPr>
                <w:rFonts w:asciiTheme="minorHAnsi" w:hAnsiTheme="minorHAnsi" w:cstheme="minorHAnsi"/>
                <w:b/>
              </w:rPr>
              <w:t>structures</w:t>
            </w:r>
            <w:r w:rsidRPr="00F544FE">
              <w:rPr>
                <w:rFonts w:asciiTheme="minorHAnsi" w:hAnsiTheme="minorHAnsi" w:cstheme="minorHAnsi"/>
                <w:b/>
                <w:bCs/>
              </w:rPr>
              <w:t xml:space="preserve"> </w:t>
            </w:r>
            <w:r w:rsidR="00DF2266" w:rsidRPr="00F544FE">
              <w:rPr>
                <w:rFonts w:asciiTheme="minorHAnsi" w:hAnsiTheme="minorHAnsi" w:cstheme="minorHAnsi"/>
                <w:b/>
                <w:bCs/>
              </w:rPr>
              <w:t xml:space="preserve"> C</w:t>
            </w:r>
            <w:proofErr w:type="gramEnd"/>
            <w:r w:rsidR="00DF2266" w:rsidRPr="00F544FE">
              <w:rPr>
                <w:rFonts w:asciiTheme="minorHAnsi" w:hAnsiTheme="minorHAnsi" w:cstheme="minorHAnsi"/>
                <w:b/>
                <w:bCs/>
              </w:rPr>
              <w:t>/S/B corps</w:t>
            </w:r>
          </w:p>
        </w:tc>
        <w:tc>
          <w:tcPr>
            <w:tcW w:w="7470" w:type="dxa"/>
            <w:shd w:val="clear" w:color="auto" w:fill="auto"/>
          </w:tcPr>
          <w:p w14:paraId="6F7B876A" w14:textId="77777777" w:rsidR="00DF2266" w:rsidRPr="00F544FE" w:rsidRDefault="00DF2266" w:rsidP="00072B28">
            <w:pPr>
              <w:pStyle w:val="bullet1"/>
              <w:numPr>
                <w:ilvl w:val="0"/>
                <w:numId w:val="0"/>
              </w:numPr>
              <w:ind w:left="236" w:hanging="236"/>
              <w:rPr>
                <w:rFonts w:asciiTheme="minorHAnsi" w:hAnsiTheme="minorHAnsi" w:cstheme="minorHAnsi"/>
                <w:sz w:val="24"/>
                <w:szCs w:val="24"/>
              </w:rPr>
            </w:pPr>
            <w:r w:rsidRPr="00F544FE">
              <w:rPr>
                <w:rFonts w:asciiTheme="minorHAnsi" w:hAnsiTheme="minorHAnsi" w:cstheme="minorHAnsi"/>
                <w:sz w:val="24"/>
                <w:szCs w:val="24"/>
              </w:rPr>
              <w:t xml:space="preserve">Read: </w:t>
            </w:r>
          </w:p>
          <w:p w14:paraId="11BF67A4" w14:textId="314DA660" w:rsidR="00885D3F" w:rsidRPr="00A4697A" w:rsidRDefault="007C6579" w:rsidP="00885D3F">
            <w:pPr>
              <w:pStyle w:val="bullet1"/>
              <w:rPr>
                <w:rFonts w:asciiTheme="minorHAnsi" w:hAnsiTheme="minorHAnsi" w:cstheme="minorHAnsi"/>
                <w:bCs w:val="0"/>
                <w:color w:val="000000"/>
                <w:sz w:val="24"/>
                <w:szCs w:val="24"/>
              </w:rPr>
            </w:pPr>
            <w:hyperlink r:id="rId16" w:history="1">
              <w:r w:rsidR="00885D3F" w:rsidRPr="00A4697A">
                <w:rPr>
                  <w:rStyle w:val="Hyperlink"/>
                  <w:rFonts w:asciiTheme="minorHAnsi" w:hAnsiTheme="minorHAnsi" w:cstheme="minorHAnsi"/>
                  <w:sz w:val="24"/>
                  <w:szCs w:val="24"/>
                </w:rPr>
                <w:t>Sustainability is an Innovation Problem</w:t>
              </w:r>
            </w:hyperlink>
            <w:r w:rsidR="00885D3F" w:rsidRPr="00A4697A">
              <w:rPr>
                <w:rFonts w:asciiTheme="minorHAnsi" w:hAnsiTheme="minorHAnsi" w:cstheme="minorHAnsi"/>
                <w:sz w:val="24"/>
                <w:szCs w:val="24"/>
              </w:rPr>
              <w:t xml:space="preserve"> </w:t>
            </w:r>
          </w:p>
          <w:p w14:paraId="76F7AE74" w14:textId="77777777" w:rsidR="00885D3F" w:rsidRPr="0057776E" w:rsidRDefault="00885D3F" w:rsidP="00885D3F">
            <w:pPr>
              <w:pStyle w:val="bullet1"/>
              <w:rPr>
                <w:rStyle w:val="Hyperlink"/>
                <w:rFonts w:asciiTheme="minorHAnsi" w:hAnsiTheme="minorHAnsi" w:cstheme="minorHAnsi"/>
                <w:bCs w:val="0"/>
                <w:color w:val="000000"/>
                <w:sz w:val="24"/>
                <w:szCs w:val="24"/>
                <w:u w:val="none"/>
              </w:rPr>
            </w:pPr>
            <w:r w:rsidRPr="0057776E">
              <w:rPr>
                <w:rStyle w:val="Hyperlink"/>
                <w:rFonts w:asciiTheme="minorHAnsi" w:hAnsiTheme="minorHAnsi" w:cstheme="minorHAnsi"/>
                <w:bCs w:val="0"/>
                <w:color w:val="000000"/>
                <w:sz w:val="24"/>
                <w:szCs w:val="24"/>
                <w:u w:val="none"/>
              </w:rPr>
              <w:t>Two and a Half Cheers for Conscious Capitalism</w:t>
            </w:r>
          </w:p>
          <w:p w14:paraId="16EC9AF8" w14:textId="77777777" w:rsidR="00885D3F" w:rsidRPr="00A4697A" w:rsidRDefault="007C6579" w:rsidP="00885D3F">
            <w:pPr>
              <w:pStyle w:val="bullet1"/>
              <w:rPr>
                <w:rFonts w:asciiTheme="minorHAnsi" w:hAnsiTheme="minorHAnsi" w:cstheme="minorHAnsi"/>
                <w:sz w:val="24"/>
                <w:szCs w:val="24"/>
              </w:rPr>
            </w:pPr>
            <w:hyperlink r:id="rId17" w:history="1">
              <w:r w:rsidR="00885D3F" w:rsidRPr="00A4697A">
                <w:rPr>
                  <w:rStyle w:val="Hyperlink"/>
                  <w:rFonts w:asciiTheme="minorHAnsi" w:hAnsiTheme="minorHAnsi" w:cstheme="minorHAnsi"/>
                  <w:sz w:val="24"/>
                  <w:szCs w:val="24"/>
                </w:rPr>
                <w:t>Sustainable Statements</w:t>
              </w:r>
            </w:hyperlink>
          </w:p>
          <w:p w14:paraId="60EAD220" w14:textId="77777777" w:rsidR="00602192" w:rsidRPr="00602192" w:rsidRDefault="007C6579" w:rsidP="00885D3F">
            <w:pPr>
              <w:pStyle w:val="bullet1"/>
              <w:rPr>
                <w:rStyle w:val="Hyperlink"/>
                <w:rFonts w:asciiTheme="minorHAnsi" w:hAnsiTheme="minorHAnsi" w:cstheme="minorHAnsi"/>
                <w:color w:val="auto"/>
                <w:sz w:val="24"/>
                <w:szCs w:val="24"/>
                <w:u w:val="none"/>
              </w:rPr>
            </w:pPr>
            <w:hyperlink r:id="rId18" w:history="1">
              <w:r w:rsidR="00885D3F" w:rsidRPr="00A4697A">
                <w:rPr>
                  <w:rStyle w:val="Hyperlink"/>
                  <w:rFonts w:asciiTheme="minorHAnsi" w:hAnsiTheme="minorHAnsi" w:cstheme="minorHAnsi"/>
                  <w:sz w:val="24"/>
                  <w:szCs w:val="24"/>
                </w:rPr>
                <w:t>Shaping the Sustainable Organization</w:t>
              </w:r>
            </w:hyperlink>
          </w:p>
          <w:p w14:paraId="7106E311" w14:textId="0AF4804D" w:rsidR="00DF2266" w:rsidRPr="0057776E" w:rsidRDefault="007A58E0" w:rsidP="00885D3F">
            <w:pPr>
              <w:pStyle w:val="bullet1"/>
              <w:rPr>
                <w:rFonts w:asciiTheme="minorHAnsi" w:hAnsiTheme="minorHAnsi" w:cstheme="minorHAnsi"/>
                <w:sz w:val="24"/>
                <w:szCs w:val="24"/>
              </w:rPr>
            </w:pPr>
            <w:r w:rsidRPr="0057776E">
              <w:rPr>
                <w:rFonts w:asciiTheme="minorHAnsi" w:hAnsiTheme="minorHAnsi" w:cstheme="minorHAnsi"/>
                <w:sz w:val="24"/>
                <w:szCs w:val="24"/>
              </w:rPr>
              <w:t>New Belgium</w:t>
            </w:r>
          </w:p>
          <w:p w14:paraId="3042033B" w14:textId="77777777" w:rsidR="00DF2266" w:rsidRPr="0057776E" w:rsidRDefault="00DF2266" w:rsidP="00072B28">
            <w:pPr>
              <w:pStyle w:val="bullet1"/>
              <w:rPr>
                <w:rFonts w:asciiTheme="minorHAnsi" w:hAnsiTheme="minorHAnsi" w:cstheme="minorHAnsi"/>
                <w:sz w:val="24"/>
                <w:szCs w:val="24"/>
              </w:rPr>
            </w:pPr>
            <w:r w:rsidRPr="0057776E">
              <w:rPr>
                <w:rFonts w:asciiTheme="minorHAnsi" w:hAnsiTheme="minorHAnsi" w:cstheme="minorHAnsi"/>
                <w:sz w:val="24"/>
                <w:szCs w:val="24"/>
              </w:rPr>
              <w:t xml:space="preserve">What You Don't Know About Making Decisions </w:t>
            </w:r>
          </w:p>
          <w:p w14:paraId="6F82B23E" w14:textId="77777777" w:rsidR="00DF2266" w:rsidRPr="0057776E" w:rsidRDefault="00DF2266" w:rsidP="00072B28">
            <w:pPr>
              <w:pStyle w:val="bullet1"/>
              <w:rPr>
                <w:rFonts w:asciiTheme="minorHAnsi" w:hAnsiTheme="minorHAnsi" w:cstheme="minorHAnsi"/>
                <w:sz w:val="24"/>
                <w:szCs w:val="24"/>
              </w:rPr>
            </w:pPr>
            <w:r w:rsidRPr="0057776E">
              <w:rPr>
                <w:rFonts w:asciiTheme="minorHAnsi" w:hAnsiTheme="minorHAnsi" w:cstheme="minorHAnsi"/>
                <w:sz w:val="24"/>
                <w:szCs w:val="24"/>
              </w:rPr>
              <w:t xml:space="preserve">The Change Leadership Sustainability Demands </w:t>
            </w:r>
          </w:p>
          <w:p w14:paraId="03FCDD21" w14:textId="27BDC72A" w:rsidR="00DF2266" w:rsidRPr="0057776E" w:rsidRDefault="007C6579" w:rsidP="00072B28">
            <w:pPr>
              <w:pStyle w:val="bullet1"/>
              <w:rPr>
                <w:rFonts w:asciiTheme="minorHAnsi" w:hAnsiTheme="minorHAnsi" w:cstheme="minorHAnsi"/>
                <w:sz w:val="24"/>
                <w:szCs w:val="24"/>
              </w:rPr>
            </w:pPr>
            <w:hyperlink r:id="rId19" w:history="1">
              <w:r w:rsidR="001E65BE" w:rsidRPr="005B732B">
                <w:rPr>
                  <w:rStyle w:val="Hyperlink"/>
                  <w:rFonts w:asciiTheme="minorHAnsi" w:hAnsiTheme="minorHAnsi" w:cstheme="minorHAnsi"/>
                  <w:sz w:val="24"/>
                  <w:szCs w:val="24"/>
                </w:rPr>
                <w:t>How to choose a corporate status</w:t>
              </w:r>
            </w:hyperlink>
            <w:r w:rsidR="001E65BE">
              <w:rPr>
                <w:rFonts w:asciiTheme="minorHAnsi" w:hAnsiTheme="minorHAnsi" w:cstheme="minorHAnsi"/>
                <w:sz w:val="24"/>
                <w:szCs w:val="24"/>
              </w:rPr>
              <w:t xml:space="preserve"> </w:t>
            </w:r>
          </w:p>
          <w:p w14:paraId="16BBDDFC" w14:textId="3DFA2BA8" w:rsidR="00DF2266" w:rsidRPr="00F544FE" w:rsidRDefault="00DF2266" w:rsidP="00072B28">
            <w:pPr>
              <w:pStyle w:val="bullet1"/>
              <w:numPr>
                <w:ilvl w:val="0"/>
                <w:numId w:val="0"/>
              </w:numPr>
              <w:rPr>
                <w:rFonts w:asciiTheme="minorHAnsi" w:hAnsiTheme="minorHAnsi" w:cstheme="minorHAnsi"/>
                <w:b/>
                <w:color w:val="0070C0"/>
                <w:sz w:val="24"/>
                <w:szCs w:val="24"/>
              </w:rPr>
            </w:pPr>
            <w:r w:rsidRPr="00F544FE">
              <w:rPr>
                <w:rFonts w:asciiTheme="minorHAnsi" w:hAnsiTheme="minorHAnsi" w:cstheme="minorHAnsi"/>
                <w:b/>
                <w:color w:val="0070C0"/>
                <w:sz w:val="24"/>
                <w:szCs w:val="24"/>
              </w:rPr>
              <w:t xml:space="preserve">Assignment: </w:t>
            </w:r>
            <w:proofErr w:type="spellStart"/>
            <w:r w:rsidR="004F4D2F">
              <w:rPr>
                <w:rFonts w:asciiTheme="minorHAnsi" w:hAnsiTheme="minorHAnsi" w:cstheme="minorHAnsi"/>
                <w:b/>
                <w:color w:val="0070C0"/>
                <w:sz w:val="24"/>
                <w:szCs w:val="24"/>
              </w:rPr>
              <w:t>in</w:t>
            </w:r>
            <w:r w:rsidR="00F5591C">
              <w:rPr>
                <w:rFonts w:asciiTheme="minorHAnsi" w:hAnsiTheme="minorHAnsi" w:cstheme="minorHAnsi"/>
                <w:b/>
                <w:color w:val="0070C0"/>
                <w:sz w:val="24"/>
                <w:szCs w:val="24"/>
              </w:rPr>
              <w:t>diviual</w:t>
            </w:r>
            <w:proofErr w:type="spellEnd"/>
            <w:r w:rsidR="00F5591C">
              <w:rPr>
                <w:rFonts w:asciiTheme="minorHAnsi" w:hAnsiTheme="minorHAnsi" w:cstheme="minorHAnsi"/>
                <w:b/>
                <w:color w:val="0070C0"/>
                <w:sz w:val="24"/>
                <w:szCs w:val="24"/>
              </w:rPr>
              <w:t xml:space="preserve"> m</w:t>
            </w:r>
            <w:r w:rsidRPr="00F544FE">
              <w:rPr>
                <w:rFonts w:asciiTheme="minorHAnsi" w:hAnsiTheme="minorHAnsi" w:cstheme="minorHAnsi"/>
                <w:b/>
                <w:color w:val="0070C0"/>
                <w:sz w:val="24"/>
                <w:szCs w:val="24"/>
              </w:rPr>
              <w:t>emo</w:t>
            </w:r>
            <w:r w:rsidR="00F5591C">
              <w:rPr>
                <w:rFonts w:asciiTheme="minorHAnsi" w:hAnsiTheme="minorHAnsi" w:cstheme="minorHAnsi"/>
                <w:b/>
                <w:color w:val="0070C0"/>
                <w:sz w:val="24"/>
                <w:szCs w:val="24"/>
              </w:rPr>
              <w:t xml:space="preserve"> #1</w:t>
            </w:r>
          </w:p>
          <w:p w14:paraId="403FB95B" w14:textId="5A833687" w:rsidR="00DF2266" w:rsidRPr="00F544FE" w:rsidRDefault="00D91DE4" w:rsidP="00072B28">
            <w:pPr>
              <w:pStyle w:val="bullet1"/>
              <w:rPr>
                <w:rStyle w:val="Hyperlink"/>
                <w:rFonts w:asciiTheme="minorHAnsi" w:hAnsiTheme="minorHAnsi" w:cstheme="minorHAnsi"/>
                <w:bCs w:val="0"/>
                <w:color w:val="000000"/>
                <w:sz w:val="24"/>
                <w:szCs w:val="24"/>
                <w:u w:val="none"/>
              </w:rPr>
            </w:pPr>
            <w:r>
              <w:rPr>
                <w:rFonts w:asciiTheme="minorHAnsi" w:hAnsiTheme="minorHAnsi" w:cstheme="minorHAnsi"/>
                <w:b/>
                <w:color w:val="0070C0"/>
                <w:sz w:val="24"/>
                <w:szCs w:val="24"/>
              </w:rPr>
              <w:t>New Belgium</w:t>
            </w:r>
            <w:r w:rsidR="00DF2266" w:rsidRPr="00F544FE">
              <w:rPr>
                <w:rFonts w:asciiTheme="minorHAnsi" w:hAnsiTheme="minorHAnsi" w:cstheme="minorHAnsi"/>
                <w:b/>
                <w:color w:val="0070C0"/>
                <w:sz w:val="24"/>
                <w:szCs w:val="24"/>
              </w:rPr>
              <w:t xml:space="preserve"> </w:t>
            </w:r>
            <w:proofErr w:type="spellStart"/>
            <w:proofErr w:type="gramStart"/>
            <w:r w:rsidR="00DF2266" w:rsidRPr="00F544FE">
              <w:rPr>
                <w:rFonts w:asciiTheme="minorHAnsi" w:hAnsiTheme="minorHAnsi" w:cstheme="minorHAnsi"/>
                <w:b/>
                <w:color w:val="0070C0"/>
                <w:sz w:val="24"/>
                <w:szCs w:val="24"/>
              </w:rPr>
              <w:t>case</w:t>
            </w:r>
            <w:r w:rsidR="004F4D2F">
              <w:rPr>
                <w:rFonts w:asciiTheme="minorHAnsi" w:hAnsiTheme="minorHAnsi" w:cstheme="minorHAnsi"/>
                <w:b/>
                <w:color w:val="0070C0"/>
                <w:sz w:val="24"/>
                <w:szCs w:val="24"/>
              </w:rPr>
              <w:t>:</w:t>
            </w:r>
            <w:r w:rsidR="00DF2266" w:rsidRPr="00F544FE">
              <w:rPr>
                <w:rFonts w:asciiTheme="minorHAnsi" w:hAnsiTheme="minorHAnsi" w:cstheme="minorHAnsi"/>
                <w:b/>
                <w:color w:val="0070C0"/>
                <w:sz w:val="24"/>
                <w:szCs w:val="24"/>
              </w:rPr>
              <w:t>write</w:t>
            </w:r>
            <w:proofErr w:type="spellEnd"/>
            <w:proofErr w:type="gramEnd"/>
            <w:r w:rsidR="00DF2266" w:rsidRPr="00F544FE">
              <w:rPr>
                <w:rFonts w:asciiTheme="minorHAnsi" w:hAnsiTheme="minorHAnsi" w:cstheme="minorHAnsi"/>
                <w:b/>
                <w:color w:val="0070C0"/>
                <w:sz w:val="24"/>
                <w:szCs w:val="24"/>
              </w:rPr>
              <w:t xml:space="preserve"> a 2 page memo to the CEO on the vision for </w:t>
            </w:r>
            <w:r>
              <w:rPr>
                <w:rFonts w:asciiTheme="minorHAnsi" w:hAnsiTheme="minorHAnsi" w:cstheme="minorHAnsi"/>
                <w:b/>
                <w:color w:val="0070C0"/>
                <w:sz w:val="24"/>
                <w:szCs w:val="24"/>
              </w:rPr>
              <w:t>sustainability at New Belgium</w:t>
            </w:r>
            <w:r w:rsidR="00DF2266" w:rsidRPr="00F544FE">
              <w:rPr>
                <w:rFonts w:asciiTheme="minorHAnsi" w:hAnsiTheme="minorHAnsi" w:cstheme="minorHAnsi"/>
                <w:b/>
                <w:color w:val="0070C0"/>
                <w:sz w:val="24"/>
                <w:szCs w:val="24"/>
              </w:rPr>
              <w:t>.</w:t>
            </w:r>
          </w:p>
        </w:tc>
      </w:tr>
      <w:tr w:rsidR="00072B28" w:rsidRPr="00F544FE" w14:paraId="3F5186FD" w14:textId="77777777" w:rsidTr="00072B28">
        <w:trPr>
          <w:cantSplit/>
          <w:trHeight w:val="1583"/>
        </w:trPr>
        <w:tc>
          <w:tcPr>
            <w:tcW w:w="1440" w:type="dxa"/>
          </w:tcPr>
          <w:p w14:paraId="0848FFFA" w14:textId="77777777" w:rsidR="00072B28" w:rsidRPr="0057776E" w:rsidRDefault="00072B28" w:rsidP="00072B28">
            <w:pPr>
              <w:rPr>
                <w:rFonts w:asciiTheme="minorHAnsi" w:hAnsiTheme="minorHAnsi" w:cstheme="minorHAnsi"/>
              </w:rPr>
            </w:pPr>
            <w:r w:rsidRPr="0057776E">
              <w:rPr>
                <w:rFonts w:asciiTheme="minorHAnsi" w:hAnsiTheme="minorHAnsi" w:cstheme="minorHAnsi"/>
              </w:rPr>
              <w:t>Week 3</w:t>
            </w:r>
          </w:p>
          <w:p w14:paraId="1CD28AD7" w14:textId="032D2949" w:rsidR="00072B28" w:rsidRPr="0057776E" w:rsidRDefault="00072B28" w:rsidP="00072B28">
            <w:pPr>
              <w:rPr>
                <w:rFonts w:asciiTheme="minorHAnsi" w:hAnsiTheme="minorHAnsi" w:cstheme="minorHAnsi"/>
              </w:rPr>
            </w:pPr>
            <w:r w:rsidRPr="0057776E">
              <w:rPr>
                <w:rFonts w:asciiTheme="minorHAnsi" w:hAnsiTheme="minorHAnsi" w:cstheme="minorHAnsi"/>
              </w:rPr>
              <w:t>Sept 1</w:t>
            </w:r>
            <w:r w:rsidR="00F8634E">
              <w:rPr>
                <w:rFonts w:asciiTheme="minorHAnsi" w:hAnsiTheme="minorHAnsi" w:cstheme="minorHAnsi"/>
              </w:rPr>
              <w:t>1</w:t>
            </w:r>
          </w:p>
        </w:tc>
        <w:tc>
          <w:tcPr>
            <w:tcW w:w="2070" w:type="dxa"/>
          </w:tcPr>
          <w:p w14:paraId="54250E2E" w14:textId="378BE195" w:rsidR="00072B28" w:rsidRPr="0057776E" w:rsidRDefault="00072B28" w:rsidP="00072B28">
            <w:pPr>
              <w:rPr>
                <w:rFonts w:asciiTheme="minorHAnsi" w:hAnsiTheme="minorHAnsi" w:cstheme="minorHAnsi"/>
                <w:b/>
              </w:rPr>
            </w:pPr>
            <w:r w:rsidRPr="0057776E">
              <w:rPr>
                <w:rFonts w:asciiTheme="minorHAnsi" w:hAnsiTheme="minorHAnsi" w:cstheme="minorHAnsi"/>
                <w:b/>
              </w:rPr>
              <w:t xml:space="preserve">Corporate sustainability strategy </w:t>
            </w:r>
          </w:p>
        </w:tc>
        <w:tc>
          <w:tcPr>
            <w:tcW w:w="7470" w:type="dxa"/>
          </w:tcPr>
          <w:p w14:paraId="10639256" w14:textId="77777777" w:rsidR="00072B28" w:rsidRPr="0057776E" w:rsidRDefault="00072B28" w:rsidP="00072B28">
            <w:pPr>
              <w:pStyle w:val="bullet1"/>
              <w:numPr>
                <w:ilvl w:val="0"/>
                <w:numId w:val="0"/>
              </w:numPr>
              <w:ind w:left="236" w:hanging="236"/>
              <w:rPr>
                <w:rFonts w:asciiTheme="minorHAnsi" w:hAnsiTheme="minorHAnsi" w:cstheme="minorHAnsi"/>
                <w:sz w:val="24"/>
                <w:szCs w:val="24"/>
              </w:rPr>
            </w:pPr>
            <w:r w:rsidRPr="0057776E">
              <w:rPr>
                <w:rFonts w:asciiTheme="minorHAnsi" w:hAnsiTheme="minorHAnsi" w:cstheme="minorHAnsi"/>
                <w:sz w:val="24"/>
                <w:szCs w:val="24"/>
              </w:rPr>
              <w:t xml:space="preserve">Read: </w:t>
            </w:r>
          </w:p>
          <w:p w14:paraId="56F19999" w14:textId="77777777" w:rsidR="00072B28" w:rsidRPr="0057776E" w:rsidRDefault="007C6579" w:rsidP="00072B28">
            <w:pPr>
              <w:pStyle w:val="bullet1"/>
              <w:rPr>
                <w:rFonts w:asciiTheme="minorHAnsi" w:hAnsiTheme="minorHAnsi" w:cstheme="minorHAnsi"/>
                <w:sz w:val="24"/>
                <w:szCs w:val="24"/>
              </w:rPr>
            </w:pPr>
            <w:hyperlink r:id="rId20" w:history="1">
              <w:r w:rsidR="00072B28" w:rsidRPr="0057776E">
                <w:rPr>
                  <w:rStyle w:val="Hyperlink"/>
                  <w:rFonts w:asciiTheme="minorHAnsi" w:hAnsiTheme="minorHAnsi" w:cstheme="minorHAnsi"/>
                  <w:sz w:val="24"/>
                  <w:szCs w:val="24"/>
                </w:rPr>
                <w:t>The value proposition for corporate ESG issues</w:t>
              </w:r>
            </w:hyperlink>
          </w:p>
          <w:p w14:paraId="312D4641" w14:textId="77777777" w:rsidR="00072B28" w:rsidRPr="0057776E" w:rsidRDefault="000F4EDF" w:rsidP="00072B28">
            <w:pPr>
              <w:pStyle w:val="bullet1"/>
              <w:rPr>
                <w:rFonts w:asciiTheme="minorHAnsi" w:hAnsiTheme="minorHAnsi" w:cstheme="minorHAnsi"/>
                <w:sz w:val="24"/>
                <w:szCs w:val="24"/>
              </w:rPr>
            </w:pPr>
            <w:r w:rsidRPr="0057776E">
              <w:rPr>
                <w:rFonts w:asciiTheme="minorHAnsi" w:hAnsiTheme="minorHAnsi" w:cstheme="minorHAnsi"/>
                <w:sz w:val="24"/>
                <w:szCs w:val="24"/>
              </w:rPr>
              <w:t>Sustainable</w:t>
            </w:r>
            <w:r w:rsidRPr="0057776E">
              <w:rPr>
                <w:rStyle w:val="Hyperlink"/>
                <w:rFonts w:asciiTheme="minorHAnsi" w:hAnsiTheme="minorHAnsi" w:cstheme="minorHAnsi"/>
                <w:color w:val="auto"/>
                <w:sz w:val="24"/>
                <w:szCs w:val="24"/>
                <w:u w:val="none"/>
              </w:rPr>
              <w:t xml:space="preserve"> Business Went Mainstream in 2021</w:t>
            </w:r>
            <w:r w:rsidR="00072B28" w:rsidRPr="0057776E">
              <w:rPr>
                <w:rFonts w:asciiTheme="minorHAnsi" w:hAnsiTheme="minorHAnsi" w:cstheme="minorHAnsi"/>
                <w:sz w:val="24"/>
                <w:szCs w:val="24"/>
              </w:rPr>
              <w:t xml:space="preserve"> </w:t>
            </w:r>
          </w:p>
          <w:p w14:paraId="2C9DDDC5" w14:textId="40BF4838" w:rsidR="00F22811" w:rsidRPr="0057776E" w:rsidRDefault="000A51C9" w:rsidP="00072B28">
            <w:pPr>
              <w:pStyle w:val="bullet1"/>
              <w:rPr>
                <w:rFonts w:asciiTheme="minorHAnsi" w:hAnsiTheme="minorHAnsi" w:cstheme="minorHAnsi"/>
                <w:sz w:val="24"/>
                <w:szCs w:val="24"/>
              </w:rPr>
            </w:pPr>
            <w:r w:rsidRPr="0057776E">
              <w:rPr>
                <w:rFonts w:asciiTheme="minorHAnsi" w:hAnsiTheme="minorHAnsi" w:cstheme="minorHAnsi"/>
                <w:sz w:val="24"/>
                <w:szCs w:val="24"/>
              </w:rPr>
              <w:t>Unilever’s New Global Strategy: Competing through Sustainability</w:t>
            </w:r>
          </w:p>
        </w:tc>
      </w:tr>
      <w:tr w:rsidR="00072B28" w:rsidRPr="00F544FE" w14:paraId="697B55CD" w14:textId="77777777" w:rsidTr="006951DF">
        <w:trPr>
          <w:cantSplit/>
          <w:trHeight w:val="1673"/>
        </w:trPr>
        <w:tc>
          <w:tcPr>
            <w:tcW w:w="1440" w:type="dxa"/>
          </w:tcPr>
          <w:p w14:paraId="786FCFAD" w14:textId="77777777" w:rsidR="00072B28" w:rsidRPr="0057776E" w:rsidRDefault="00072B28" w:rsidP="00072B28">
            <w:pPr>
              <w:rPr>
                <w:rFonts w:asciiTheme="minorHAnsi" w:hAnsiTheme="minorHAnsi" w:cstheme="minorHAnsi"/>
              </w:rPr>
            </w:pPr>
            <w:r w:rsidRPr="0057776E">
              <w:rPr>
                <w:rFonts w:asciiTheme="minorHAnsi" w:hAnsiTheme="minorHAnsi" w:cstheme="minorHAnsi"/>
              </w:rPr>
              <w:t>Week 3</w:t>
            </w:r>
          </w:p>
          <w:p w14:paraId="00D77894" w14:textId="5EA7937C" w:rsidR="00072B28" w:rsidRPr="0057776E" w:rsidRDefault="00072B28" w:rsidP="00072B28">
            <w:pPr>
              <w:rPr>
                <w:rFonts w:asciiTheme="minorHAnsi" w:hAnsiTheme="minorHAnsi" w:cstheme="minorHAnsi"/>
              </w:rPr>
            </w:pPr>
            <w:r w:rsidRPr="0057776E">
              <w:rPr>
                <w:rFonts w:asciiTheme="minorHAnsi" w:hAnsiTheme="minorHAnsi" w:cstheme="minorHAnsi"/>
              </w:rPr>
              <w:t>Sept 1</w:t>
            </w:r>
            <w:r w:rsidR="00F8634E">
              <w:rPr>
                <w:rFonts w:asciiTheme="minorHAnsi" w:hAnsiTheme="minorHAnsi" w:cstheme="minorHAnsi"/>
              </w:rPr>
              <w:t>3</w:t>
            </w:r>
          </w:p>
        </w:tc>
        <w:tc>
          <w:tcPr>
            <w:tcW w:w="2070" w:type="dxa"/>
          </w:tcPr>
          <w:p w14:paraId="653982FB" w14:textId="4519A980" w:rsidR="00072B28" w:rsidRPr="0057776E" w:rsidRDefault="00072B28" w:rsidP="00072B28">
            <w:pPr>
              <w:rPr>
                <w:rFonts w:asciiTheme="minorHAnsi" w:hAnsiTheme="minorHAnsi" w:cstheme="minorHAnsi"/>
                <w:b/>
              </w:rPr>
            </w:pPr>
            <w:r w:rsidRPr="0057776E">
              <w:rPr>
                <w:rFonts w:asciiTheme="minorHAnsi" w:hAnsiTheme="minorHAnsi" w:cstheme="minorHAnsi"/>
                <w:b/>
              </w:rPr>
              <w:t>Tool: Materiality assessments</w:t>
            </w:r>
          </w:p>
        </w:tc>
        <w:tc>
          <w:tcPr>
            <w:tcW w:w="7470" w:type="dxa"/>
          </w:tcPr>
          <w:p w14:paraId="0BE75A4F" w14:textId="157F78C4" w:rsidR="00EE17B3" w:rsidRPr="0057776E" w:rsidRDefault="000A51C9" w:rsidP="00EE17B3">
            <w:pPr>
              <w:pStyle w:val="bullet1"/>
              <w:numPr>
                <w:ilvl w:val="0"/>
                <w:numId w:val="0"/>
              </w:numPr>
              <w:rPr>
                <w:bCs w:val="0"/>
              </w:rPr>
            </w:pPr>
            <w:r w:rsidRPr="0057776E">
              <w:rPr>
                <w:rFonts w:asciiTheme="minorHAnsi" w:hAnsiTheme="minorHAnsi" w:cstheme="minorHAnsi"/>
                <w:sz w:val="24"/>
                <w:szCs w:val="24"/>
              </w:rPr>
              <w:t>Briefly review</w:t>
            </w:r>
            <w:r w:rsidR="00EE17B3" w:rsidRPr="0057776E">
              <w:rPr>
                <w:rFonts w:asciiTheme="minorHAnsi" w:hAnsiTheme="minorHAnsi" w:cstheme="minorHAnsi"/>
                <w:sz w:val="24"/>
                <w:szCs w:val="24"/>
              </w:rPr>
              <w:t>:</w:t>
            </w:r>
            <w:r w:rsidR="00EE17B3" w:rsidRPr="0057776E">
              <w:rPr>
                <w:bCs w:val="0"/>
              </w:rPr>
              <w:t xml:space="preserve"> </w:t>
            </w:r>
          </w:p>
          <w:p w14:paraId="64320B3C" w14:textId="1EF4F707" w:rsidR="00072B28" w:rsidRPr="0057776E" w:rsidRDefault="00072B28" w:rsidP="00072B28">
            <w:pPr>
              <w:pStyle w:val="bullet1"/>
              <w:numPr>
                <w:ilvl w:val="0"/>
                <w:numId w:val="22"/>
              </w:numPr>
              <w:rPr>
                <w:rStyle w:val="Hyperlink"/>
                <w:rFonts w:asciiTheme="minorHAnsi" w:hAnsiTheme="minorHAnsi" w:cstheme="minorHAnsi"/>
                <w:sz w:val="24"/>
                <w:szCs w:val="24"/>
              </w:rPr>
            </w:pPr>
            <w:r w:rsidRPr="0057776E">
              <w:rPr>
                <w:rFonts w:asciiTheme="minorHAnsi" w:hAnsiTheme="minorHAnsi" w:cstheme="minorHAnsi"/>
                <w:sz w:val="24"/>
                <w:szCs w:val="24"/>
              </w:rPr>
              <w:fldChar w:fldCharType="begin"/>
            </w:r>
            <w:r w:rsidRPr="0057776E">
              <w:rPr>
                <w:rFonts w:asciiTheme="minorHAnsi" w:hAnsiTheme="minorHAnsi" w:cstheme="minorHAnsi"/>
                <w:sz w:val="24"/>
                <w:szCs w:val="24"/>
              </w:rPr>
              <w:instrText xml:space="preserve"> HYPERLINK "https://www.sasb.org/standards/materiality-map/" </w:instrText>
            </w:r>
            <w:r w:rsidRPr="0057776E">
              <w:rPr>
                <w:rFonts w:asciiTheme="minorHAnsi" w:hAnsiTheme="minorHAnsi" w:cstheme="minorHAnsi"/>
                <w:sz w:val="24"/>
                <w:szCs w:val="24"/>
              </w:rPr>
              <w:fldChar w:fldCharType="separate"/>
            </w:r>
            <w:r w:rsidRPr="0057776E">
              <w:rPr>
                <w:rStyle w:val="Hyperlink"/>
                <w:rFonts w:asciiTheme="minorHAnsi" w:hAnsiTheme="minorHAnsi" w:cstheme="minorHAnsi"/>
                <w:sz w:val="24"/>
                <w:szCs w:val="24"/>
              </w:rPr>
              <w:t>SASB materiality map</w:t>
            </w:r>
          </w:p>
          <w:p w14:paraId="0C644FA9" w14:textId="292BACBA" w:rsidR="006951DF" w:rsidRPr="0057776E" w:rsidRDefault="00072B28" w:rsidP="00072B28">
            <w:pPr>
              <w:numPr>
                <w:ilvl w:val="0"/>
                <w:numId w:val="22"/>
              </w:numPr>
              <w:rPr>
                <w:rFonts w:asciiTheme="minorHAnsi" w:hAnsiTheme="minorHAnsi" w:cstheme="minorHAnsi"/>
              </w:rPr>
            </w:pPr>
            <w:r w:rsidRPr="0057776E">
              <w:rPr>
                <w:rFonts w:asciiTheme="minorHAnsi" w:hAnsiTheme="minorHAnsi" w:cstheme="minorHAnsi"/>
                <w:bCs/>
              </w:rPr>
              <w:fldChar w:fldCharType="end"/>
            </w:r>
            <w:hyperlink r:id="rId21" w:history="1">
              <w:r w:rsidR="006951DF" w:rsidRPr="0057776E">
                <w:rPr>
                  <w:rStyle w:val="Hyperlink"/>
                  <w:rFonts w:asciiTheme="minorHAnsi" w:hAnsiTheme="minorHAnsi" w:cstheme="minorHAnsi"/>
                  <w:bCs/>
                </w:rPr>
                <w:t>GRI and materiality – how has it changed?</w:t>
              </w:r>
            </w:hyperlink>
            <w:r w:rsidR="006951DF" w:rsidRPr="0057776E">
              <w:rPr>
                <w:rFonts w:asciiTheme="minorHAnsi" w:hAnsiTheme="minorHAnsi" w:cstheme="minorHAnsi"/>
                <w:bCs/>
              </w:rPr>
              <w:t xml:space="preserve"> </w:t>
            </w:r>
          </w:p>
          <w:p w14:paraId="3BF3F074" w14:textId="5D09E35E" w:rsidR="00EE17B3" w:rsidRPr="0057776E" w:rsidRDefault="00EE17B3" w:rsidP="00EE17B3">
            <w:pPr>
              <w:rPr>
                <w:rFonts w:asciiTheme="minorHAnsi" w:hAnsiTheme="minorHAnsi" w:cstheme="minorHAnsi"/>
              </w:rPr>
            </w:pPr>
            <w:r w:rsidRPr="0057776E">
              <w:rPr>
                <w:rFonts w:asciiTheme="minorHAnsi" w:hAnsiTheme="minorHAnsi" w:cstheme="minorHAnsi"/>
              </w:rPr>
              <w:t>Read:</w:t>
            </w:r>
          </w:p>
          <w:p w14:paraId="5F647ED0" w14:textId="538A7936" w:rsidR="00EE17B3" w:rsidRPr="0057776E" w:rsidRDefault="007C6579" w:rsidP="00EE17B3">
            <w:pPr>
              <w:pStyle w:val="ListParagraph"/>
              <w:numPr>
                <w:ilvl w:val="0"/>
                <w:numId w:val="18"/>
              </w:numPr>
              <w:rPr>
                <w:rFonts w:asciiTheme="minorHAnsi" w:hAnsiTheme="minorHAnsi" w:cstheme="minorHAnsi"/>
              </w:rPr>
            </w:pPr>
            <w:hyperlink r:id="rId22" w:history="1">
              <w:r w:rsidR="00EE17B3" w:rsidRPr="0057776E">
                <w:rPr>
                  <w:rStyle w:val="Hyperlink"/>
                  <w:rFonts w:asciiTheme="minorHAnsi" w:hAnsiTheme="minorHAnsi" w:cstheme="minorHAnsi"/>
                </w:rPr>
                <w:t>The Challenge of Double Materiality: Sustainability Reporting at a Crossroad</w:t>
              </w:r>
            </w:hyperlink>
          </w:p>
          <w:p w14:paraId="72C80E7E" w14:textId="02B83AD4" w:rsidR="009A1B09" w:rsidRDefault="000430CD" w:rsidP="000A51C9">
            <w:pPr>
              <w:pStyle w:val="bullet1"/>
              <w:numPr>
                <w:ilvl w:val="0"/>
                <w:numId w:val="0"/>
              </w:numPr>
              <w:rPr>
                <w:rFonts w:asciiTheme="minorHAnsi" w:hAnsiTheme="minorHAnsi" w:cstheme="minorHAnsi"/>
                <w:b/>
                <w:color w:val="0070C0"/>
                <w:sz w:val="24"/>
                <w:szCs w:val="24"/>
              </w:rPr>
            </w:pPr>
            <w:r w:rsidRPr="0057776E">
              <w:rPr>
                <w:rFonts w:asciiTheme="minorHAnsi" w:hAnsiTheme="minorHAnsi" w:cstheme="minorHAnsi"/>
                <w:b/>
                <w:color w:val="0070C0"/>
                <w:sz w:val="24"/>
                <w:szCs w:val="24"/>
              </w:rPr>
              <w:t xml:space="preserve">Assignment: </w:t>
            </w:r>
            <w:r w:rsidR="009A1B09">
              <w:rPr>
                <w:rFonts w:asciiTheme="minorHAnsi" w:hAnsiTheme="minorHAnsi" w:cstheme="minorHAnsi"/>
                <w:b/>
                <w:color w:val="0070C0"/>
                <w:sz w:val="24"/>
                <w:szCs w:val="24"/>
              </w:rPr>
              <w:t>individual presentation #1</w:t>
            </w:r>
          </w:p>
          <w:p w14:paraId="6A62C062" w14:textId="7F3E5911" w:rsidR="00072B28" w:rsidRPr="0057776E" w:rsidRDefault="00F02489" w:rsidP="000A51C9">
            <w:pPr>
              <w:rPr>
                <w:rFonts w:asciiTheme="minorHAnsi" w:hAnsiTheme="minorHAnsi" w:cstheme="minorHAnsi"/>
              </w:rPr>
            </w:pPr>
            <w:r w:rsidRPr="0057776E">
              <w:rPr>
                <w:rFonts w:asciiTheme="minorHAnsi" w:hAnsiTheme="minorHAnsi" w:cstheme="minorHAnsi"/>
                <w:b/>
                <w:color w:val="0070C0"/>
              </w:rPr>
              <w:t xml:space="preserve">Prepare a </w:t>
            </w:r>
            <w:proofErr w:type="gramStart"/>
            <w:r w:rsidRPr="0057776E">
              <w:rPr>
                <w:rFonts w:asciiTheme="minorHAnsi" w:hAnsiTheme="minorHAnsi" w:cstheme="minorHAnsi"/>
                <w:b/>
                <w:color w:val="0070C0"/>
              </w:rPr>
              <w:t>two slide</w:t>
            </w:r>
            <w:proofErr w:type="gramEnd"/>
            <w:r w:rsidRPr="0057776E">
              <w:rPr>
                <w:rFonts w:asciiTheme="minorHAnsi" w:hAnsiTheme="minorHAnsi" w:cstheme="minorHAnsi"/>
                <w:b/>
                <w:color w:val="0070C0"/>
              </w:rPr>
              <w:t xml:space="preserve"> presentation </w:t>
            </w:r>
            <w:r w:rsidR="009A1B09">
              <w:rPr>
                <w:rFonts w:asciiTheme="minorHAnsi" w:hAnsiTheme="minorHAnsi" w:cstheme="minorHAnsi"/>
                <w:b/>
                <w:color w:val="0070C0"/>
              </w:rPr>
              <w:t>(</w:t>
            </w:r>
            <w:r w:rsidRPr="0057776E">
              <w:rPr>
                <w:rFonts w:asciiTheme="minorHAnsi" w:hAnsiTheme="minorHAnsi" w:cstheme="minorHAnsi"/>
                <w:b/>
                <w:color w:val="0070C0"/>
              </w:rPr>
              <w:t>with notes</w:t>
            </w:r>
            <w:r w:rsidR="009A1B09">
              <w:rPr>
                <w:rFonts w:asciiTheme="minorHAnsi" w:hAnsiTheme="minorHAnsi" w:cstheme="minorHAnsi"/>
                <w:b/>
                <w:color w:val="0070C0"/>
              </w:rPr>
              <w:t>)</w:t>
            </w:r>
            <w:r w:rsidR="000A51C9" w:rsidRPr="0057776E">
              <w:rPr>
                <w:rFonts w:asciiTheme="minorHAnsi" w:hAnsiTheme="minorHAnsi" w:cstheme="minorHAnsi"/>
                <w:b/>
                <w:color w:val="0070C0"/>
              </w:rPr>
              <w:t xml:space="preserve"> on </w:t>
            </w:r>
            <w:r w:rsidRPr="0057776E">
              <w:rPr>
                <w:rFonts w:asciiTheme="minorHAnsi" w:hAnsiTheme="minorHAnsi" w:cstheme="minorHAnsi"/>
                <w:b/>
                <w:color w:val="0070C0"/>
              </w:rPr>
              <w:t xml:space="preserve">recommendations to the </w:t>
            </w:r>
            <w:r w:rsidR="009A1B09">
              <w:rPr>
                <w:rFonts w:asciiTheme="minorHAnsi" w:hAnsiTheme="minorHAnsi" w:cstheme="minorHAnsi"/>
                <w:b/>
                <w:color w:val="0070C0"/>
              </w:rPr>
              <w:t xml:space="preserve">Unilever </w:t>
            </w:r>
            <w:r w:rsidRPr="0057776E">
              <w:rPr>
                <w:rFonts w:asciiTheme="minorHAnsi" w:hAnsiTheme="minorHAnsi" w:cstheme="minorHAnsi"/>
                <w:b/>
                <w:color w:val="0070C0"/>
              </w:rPr>
              <w:t xml:space="preserve">board of directors for </w:t>
            </w:r>
            <w:r w:rsidR="000A51C9" w:rsidRPr="0057776E">
              <w:rPr>
                <w:rFonts w:asciiTheme="minorHAnsi" w:hAnsiTheme="minorHAnsi" w:cstheme="minorHAnsi"/>
                <w:b/>
                <w:color w:val="0070C0"/>
              </w:rPr>
              <w:t>future company actions.</w:t>
            </w:r>
          </w:p>
        </w:tc>
      </w:tr>
      <w:tr w:rsidR="009D5111" w:rsidRPr="00F544FE" w14:paraId="7C090C30" w14:textId="77777777" w:rsidTr="00A51895">
        <w:trPr>
          <w:cantSplit/>
          <w:trHeight w:val="2618"/>
        </w:trPr>
        <w:tc>
          <w:tcPr>
            <w:tcW w:w="1440" w:type="dxa"/>
          </w:tcPr>
          <w:p w14:paraId="592D0E60" w14:textId="77777777" w:rsidR="009D5111" w:rsidRPr="00F544FE" w:rsidRDefault="009D5111" w:rsidP="009D5111">
            <w:pPr>
              <w:rPr>
                <w:rFonts w:asciiTheme="minorHAnsi" w:hAnsiTheme="minorHAnsi" w:cstheme="minorHAnsi"/>
              </w:rPr>
            </w:pPr>
            <w:r w:rsidRPr="00F544FE">
              <w:rPr>
                <w:rFonts w:asciiTheme="minorHAnsi" w:hAnsiTheme="minorHAnsi" w:cstheme="minorHAnsi"/>
              </w:rPr>
              <w:lastRenderedPageBreak/>
              <w:t>Week 4</w:t>
            </w:r>
          </w:p>
          <w:p w14:paraId="705AAB9B" w14:textId="5AAD4198" w:rsidR="009D5111" w:rsidRPr="00F544FE" w:rsidRDefault="009D5111" w:rsidP="009D5111">
            <w:pPr>
              <w:rPr>
                <w:rFonts w:asciiTheme="minorHAnsi" w:hAnsiTheme="minorHAnsi" w:cstheme="minorHAnsi"/>
              </w:rPr>
            </w:pPr>
            <w:r w:rsidRPr="00F544FE">
              <w:rPr>
                <w:rFonts w:asciiTheme="minorHAnsi" w:hAnsiTheme="minorHAnsi" w:cstheme="minorHAnsi"/>
              </w:rPr>
              <w:t>Sept 1</w:t>
            </w:r>
            <w:r w:rsidR="00F8634E">
              <w:rPr>
                <w:rFonts w:asciiTheme="minorHAnsi" w:hAnsiTheme="minorHAnsi" w:cstheme="minorHAnsi"/>
              </w:rPr>
              <w:t>8</w:t>
            </w:r>
          </w:p>
        </w:tc>
        <w:tc>
          <w:tcPr>
            <w:tcW w:w="2070" w:type="dxa"/>
          </w:tcPr>
          <w:p w14:paraId="6176565D" w14:textId="45F3A32D" w:rsidR="009D5111" w:rsidRPr="00F544FE" w:rsidRDefault="009D5111" w:rsidP="009D5111">
            <w:pPr>
              <w:rPr>
                <w:rFonts w:asciiTheme="minorHAnsi" w:hAnsiTheme="minorHAnsi" w:cstheme="minorHAnsi"/>
                <w:b/>
              </w:rPr>
            </w:pPr>
            <w:r w:rsidRPr="00F544FE">
              <w:rPr>
                <w:rFonts w:asciiTheme="minorHAnsi" w:hAnsiTheme="minorHAnsi" w:cstheme="minorHAnsi"/>
                <w:b/>
              </w:rPr>
              <w:t>Systems thinking</w:t>
            </w:r>
          </w:p>
        </w:tc>
        <w:tc>
          <w:tcPr>
            <w:tcW w:w="7470" w:type="dxa"/>
          </w:tcPr>
          <w:p w14:paraId="26882C6B" w14:textId="77777777" w:rsidR="009D5111" w:rsidRPr="00F544FE" w:rsidRDefault="009D5111" w:rsidP="009D5111">
            <w:pPr>
              <w:rPr>
                <w:rFonts w:asciiTheme="minorHAnsi" w:hAnsiTheme="minorHAnsi" w:cstheme="minorHAnsi"/>
              </w:rPr>
            </w:pPr>
            <w:r w:rsidRPr="00F544FE">
              <w:rPr>
                <w:rFonts w:asciiTheme="minorHAnsi" w:hAnsiTheme="minorHAnsi" w:cstheme="minorHAnsi"/>
              </w:rPr>
              <w:t xml:space="preserve">Read: </w:t>
            </w:r>
          </w:p>
          <w:p w14:paraId="511CDB0A" w14:textId="77777777" w:rsidR="009D5111" w:rsidRPr="00F544FE" w:rsidRDefault="007C6579" w:rsidP="009D5111">
            <w:pPr>
              <w:pStyle w:val="bullet1"/>
              <w:numPr>
                <w:ilvl w:val="0"/>
                <w:numId w:val="22"/>
              </w:numPr>
              <w:rPr>
                <w:rFonts w:asciiTheme="minorHAnsi" w:hAnsiTheme="minorHAnsi" w:cstheme="minorHAnsi"/>
                <w:sz w:val="24"/>
                <w:szCs w:val="24"/>
              </w:rPr>
            </w:pPr>
            <w:hyperlink r:id="rId23" w:history="1">
              <w:r w:rsidR="009D5111" w:rsidRPr="00F544FE">
                <w:rPr>
                  <w:rStyle w:val="Hyperlink"/>
                  <w:rFonts w:asciiTheme="minorHAnsi" w:hAnsiTheme="minorHAnsi" w:cstheme="minorHAnsi"/>
                  <w:sz w:val="24"/>
                  <w:szCs w:val="24"/>
                </w:rPr>
                <w:t>5 reasons CR professionals need a value chain map</w:t>
              </w:r>
            </w:hyperlink>
          </w:p>
          <w:p w14:paraId="5B0BE420" w14:textId="0FEBF39B" w:rsidR="009D5111" w:rsidRPr="00F544FE" w:rsidRDefault="007C6579" w:rsidP="009D5111">
            <w:pPr>
              <w:numPr>
                <w:ilvl w:val="0"/>
                <w:numId w:val="22"/>
              </w:numPr>
              <w:rPr>
                <w:rFonts w:asciiTheme="minorHAnsi" w:hAnsiTheme="minorHAnsi" w:cstheme="minorHAnsi"/>
                <w:bCs/>
              </w:rPr>
            </w:pPr>
            <w:hyperlink r:id="rId24" w:history="1">
              <w:r w:rsidR="009D5111" w:rsidRPr="00DE32E8">
                <w:rPr>
                  <w:rStyle w:val="Hyperlink"/>
                  <w:rFonts w:asciiTheme="minorHAnsi" w:hAnsiTheme="minorHAnsi" w:cstheme="minorHAnsi"/>
                  <w:bCs/>
                </w:rPr>
                <w:t>EPA Lean &amp; Environment Toolkit</w:t>
              </w:r>
            </w:hyperlink>
            <w:r w:rsidR="009D5111" w:rsidRPr="00F544FE">
              <w:rPr>
                <w:rFonts w:asciiTheme="minorHAnsi" w:hAnsiTheme="minorHAnsi" w:cstheme="minorHAnsi"/>
                <w:bCs/>
              </w:rPr>
              <w:t>: Chapter 2 Identifying Waste</w:t>
            </w:r>
          </w:p>
          <w:p w14:paraId="723B8321" w14:textId="4C1FA982" w:rsidR="009D5111" w:rsidRDefault="007C6579" w:rsidP="009D5111">
            <w:pPr>
              <w:numPr>
                <w:ilvl w:val="0"/>
                <w:numId w:val="22"/>
              </w:numPr>
              <w:rPr>
                <w:rFonts w:asciiTheme="minorHAnsi" w:hAnsiTheme="minorHAnsi" w:cstheme="minorHAnsi"/>
                <w:bCs/>
              </w:rPr>
            </w:pPr>
            <w:hyperlink r:id="rId25" w:history="1">
              <w:r w:rsidR="009D5111" w:rsidRPr="00DE32E8">
                <w:rPr>
                  <w:rStyle w:val="Hyperlink"/>
                  <w:rFonts w:asciiTheme="minorHAnsi" w:hAnsiTheme="minorHAnsi" w:cstheme="minorHAnsi"/>
                  <w:bCs/>
                </w:rPr>
                <w:t>EPA Lean &amp; Environment Toolkit</w:t>
              </w:r>
            </w:hyperlink>
            <w:r w:rsidR="009D5111" w:rsidRPr="00F544FE">
              <w:rPr>
                <w:rFonts w:asciiTheme="minorHAnsi" w:hAnsiTheme="minorHAnsi" w:cstheme="minorHAnsi"/>
                <w:bCs/>
              </w:rPr>
              <w:t>: Chapter 3 Value Stream Mapping</w:t>
            </w:r>
          </w:p>
          <w:p w14:paraId="710CF6B0" w14:textId="7F033DDC" w:rsidR="00884761" w:rsidRPr="00F544FE" w:rsidRDefault="006E221C" w:rsidP="009D5111">
            <w:pPr>
              <w:numPr>
                <w:ilvl w:val="0"/>
                <w:numId w:val="22"/>
              </w:numPr>
              <w:rPr>
                <w:rFonts w:asciiTheme="minorHAnsi" w:hAnsiTheme="minorHAnsi" w:cstheme="minorHAnsi"/>
                <w:bCs/>
              </w:rPr>
            </w:pPr>
            <w:r>
              <w:rPr>
                <w:rFonts w:asciiTheme="minorHAnsi" w:hAnsiTheme="minorHAnsi" w:cstheme="minorHAnsi"/>
                <w:bCs/>
              </w:rPr>
              <w:t>Future Proof Your Climate Strategy</w:t>
            </w:r>
          </w:p>
          <w:p w14:paraId="73782246" w14:textId="77777777" w:rsidR="009D5111" w:rsidRPr="00F544FE" w:rsidRDefault="009D5111" w:rsidP="009D5111">
            <w:pPr>
              <w:rPr>
                <w:rFonts w:asciiTheme="minorHAnsi" w:hAnsiTheme="minorHAnsi" w:cstheme="minorHAnsi"/>
              </w:rPr>
            </w:pPr>
            <w:r w:rsidRPr="0057776E">
              <w:rPr>
                <w:rFonts w:asciiTheme="minorHAnsi" w:hAnsiTheme="minorHAnsi" w:cstheme="minorHAnsi"/>
              </w:rPr>
              <w:t>Watch:</w:t>
            </w:r>
            <w:r w:rsidRPr="00F544FE">
              <w:rPr>
                <w:rFonts w:asciiTheme="minorHAnsi" w:hAnsiTheme="minorHAnsi" w:cstheme="minorHAnsi"/>
              </w:rPr>
              <w:t xml:space="preserve"> </w:t>
            </w:r>
          </w:p>
          <w:p w14:paraId="62C7DD06" w14:textId="41E48877" w:rsidR="009D5111" w:rsidRPr="00F544FE" w:rsidRDefault="007C6579" w:rsidP="009D5111">
            <w:pPr>
              <w:numPr>
                <w:ilvl w:val="0"/>
                <w:numId w:val="22"/>
              </w:numPr>
              <w:rPr>
                <w:rFonts w:asciiTheme="minorHAnsi" w:hAnsiTheme="minorHAnsi" w:cstheme="minorHAnsi"/>
              </w:rPr>
            </w:pPr>
            <w:hyperlink r:id="rId26" w:history="1">
              <w:r w:rsidR="009D5111" w:rsidRPr="00F544FE">
                <w:rPr>
                  <w:rStyle w:val="Hyperlink"/>
                  <w:rFonts w:asciiTheme="minorHAnsi" w:hAnsiTheme="minorHAnsi" w:cstheme="minorHAnsi"/>
                </w:rPr>
                <w:t>Sally Uren on System Change for Sustainability (</w:t>
              </w:r>
              <w:proofErr w:type="spellStart"/>
              <w:r w:rsidR="009D5111" w:rsidRPr="00F544FE">
                <w:rPr>
                  <w:rStyle w:val="Hyperlink"/>
                  <w:rFonts w:asciiTheme="minorHAnsi" w:hAnsiTheme="minorHAnsi" w:cstheme="minorHAnsi"/>
                </w:rPr>
                <w:t>GreenBiz</w:t>
              </w:r>
              <w:proofErr w:type="spellEnd"/>
              <w:r w:rsidR="009D5111" w:rsidRPr="00F544FE">
                <w:rPr>
                  <w:rStyle w:val="Hyperlink"/>
                  <w:rFonts w:asciiTheme="minorHAnsi" w:hAnsiTheme="minorHAnsi" w:cstheme="minorHAnsi"/>
                </w:rPr>
                <w:t xml:space="preserve"> 2019)</w:t>
              </w:r>
            </w:hyperlink>
            <w:r w:rsidR="009D5111" w:rsidRPr="00F544FE">
              <w:rPr>
                <w:rFonts w:asciiTheme="minorHAnsi" w:hAnsiTheme="minorHAnsi" w:cstheme="minorHAnsi"/>
              </w:rPr>
              <w:t xml:space="preserve"> </w:t>
            </w:r>
          </w:p>
          <w:p w14:paraId="28772A4A" w14:textId="7FB6D2BA" w:rsidR="009D5111" w:rsidRPr="00DE32E8" w:rsidRDefault="00DE32E8" w:rsidP="009D5111">
            <w:pPr>
              <w:numPr>
                <w:ilvl w:val="0"/>
                <w:numId w:val="22"/>
              </w:numPr>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"https://www.ted.com/talks/tom_wujec_got_a_wicked_problem_first_tell_me_how_you_make_toast?utm_campaign=tedspread&amp;utm_medium=referral&amp;utm_source=tedcomshare" </w:instrText>
            </w:r>
            <w:r>
              <w:rPr>
                <w:rFonts w:asciiTheme="minorHAnsi" w:hAnsiTheme="minorHAnsi" w:cstheme="minorHAnsi"/>
              </w:rPr>
              <w:fldChar w:fldCharType="separate"/>
            </w:r>
            <w:r w:rsidR="009D5111" w:rsidRPr="00DE32E8">
              <w:rPr>
                <w:rStyle w:val="Hyperlink"/>
                <w:rFonts w:asciiTheme="minorHAnsi" w:hAnsiTheme="minorHAnsi" w:cstheme="minorHAnsi"/>
              </w:rPr>
              <w:t>Got a Wicked Problem? First Tell Me How to Make</w:t>
            </w:r>
          </w:p>
          <w:p w14:paraId="13DC0DC5" w14:textId="5EBD74A9" w:rsidR="009D5111" w:rsidRPr="00F544FE" w:rsidRDefault="00DE32E8" w:rsidP="009D5111">
            <w:pPr>
              <w:rPr>
                <w:rFonts w:asciiTheme="minorHAnsi" w:hAnsiTheme="minorHAnsi" w:cstheme="minorHAnsi"/>
              </w:rPr>
            </w:pPr>
            <w:r>
              <w:rPr>
                <w:rFonts w:asciiTheme="minorHAnsi" w:hAnsiTheme="minorHAnsi" w:cstheme="minorHAnsi"/>
              </w:rPr>
              <w:fldChar w:fldCharType="end"/>
            </w:r>
          </w:p>
        </w:tc>
      </w:tr>
      <w:tr w:rsidR="009D5111" w:rsidRPr="00F544FE" w14:paraId="3F59D3DA" w14:textId="77777777" w:rsidTr="00A51895">
        <w:trPr>
          <w:cantSplit/>
          <w:trHeight w:val="2618"/>
        </w:trPr>
        <w:tc>
          <w:tcPr>
            <w:tcW w:w="1440" w:type="dxa"/>
          </w:tcPr>
          <w:p w14:paraId="4E96EF79" w14:textId="77777777" w:rsidR="009D5111" w:rsidRPr="00F544FE" w:rsidRDefault="009D5111" w:rsidP="009D5111">
            <w:pPr>
              <w:rPr>
                <w:rFonts w:asciiTheme="minorHAnsi" w:hAnsiTheme="minorHAnsi" w:cstheme="minorHAnsi"/>
              </w:rPr>
            </w:pPr>
            <w:r w:rsidRPr="00F544FE">
              <w:rPr>
                <w:rFonts w:asciiTheme="minorHAnsi" w:hAnsiTheme="minorHAnsi" w:cstheme="minorHAnsi"/>
              </w:rPr>
              <w:t>Week 4</w:t>
            </w:r>
          </w:p>
          <w:p w14:paraId="6F1C3E2D" w14:textId="5DE274FA" w:rsidR="009D5111" w:rsidRPr="00F544FE" w:rsidRDefault="009D5111" w:rsidP="009D5111">
            <w:pPr>
              <w:rPr>
                <w:rFonts w:asciiTheme="minorHAnsi" w:hAnsiTheme="minorHAnsi" w:cstheme="minorHAnsi"/>
              </w:rPr>
            </w:pPr>
            <w:r w:rsidRPr="00F544FE">
              <w:rPr>
                <w:rFonts w:asciiTheme="minorHAnsi" w:hAnsiTheme="minorHAnsi" w:cstheme="minorHAnsi"/>
              </w:rPr>
              <w:t>Sept 2</w:t>
            </w:r>
            <w:r w:rsidR="00F8634E">
              <w:rPr>
                <w:rFonts w:asciiTheme="minorHAnsi" w:hAnsiTheme="minorHAnsi" w:cstheme="minorHAnsi"/>
              </w:rPr>
              <w:t>0</w:t>
            </w:r>
          </w:p>
        </w:tc>
        <w:tc>
          <w:tcPr>
            <w:tcW w:w="2070" w:type="dxa"/>
          </w:tcPr>
          <w:p w14:paraId="298A3484" w14:textId="5B872871" w:rsidR="009D5111" w:rsidRPr="00F544FE" w:rsidRDefault="009D5111" w:rsidP="009D5111">
            <w:pPr>
              <w:rPr>
                <w:rFonts w:asciiTheme="minorHAnsi" w:hAnsiTheme="minorHAnsi" w:cstheme="minorHAnsi"/>
                <w:b/>
              </w:rPr>
            </w:pPr>
            <w:r w:rsidRPr="00F544FE">
              <w:rPr>
                <w:rFonts w:asciiTheme="minorHAnsi" w:hAnsiTheme="minorHAnsi" w:cstheme="minorHAnsi"/>
                <w:b/>
              </w:rPr>
              <w:t xml:space="preserve">Tool: Value </w:t>
            </w:r>
            <w:r w:rsidR="00A95C5A">
              <w:rPr>
                <w:rFonts w:asciiTheme="minorHAnsi" w:hAnsiTheme="minorHAnsi" w:cstheme="minorHAnsi"/>
                <w:b/>
              </w:rPr>
              <w:t xml:space="preserve">stream </w:t>
            </w:r>
            <w:r w:rsidRPr="00F544FE">
              <w:rPr>
                <w:rFonts w:asciiTheme="minorHAnsi" w:hAnsiTheme="minorHAnsi" w:cstheme="minorHAnsi"/>
                <w:b/>
              </w:rPr>
              <w:t>mapping</w:t>
            </w:r>
          </w:p>
        </w:tc>
        <w:tc>
          <w:tcPr>
            <w:tcW w:w="7470" w:type="dxa"/>
          </w:tcPr>
          <w:p w14:paraId="03066ACE" w14:textId="3678079C" w:rsidR="009D5111" w:rsidRDefault="009D5111" w:rsidP="009D5111">
            <w:pPr>
              <w:pStyle w:val="bullet1"/>
              <w:numPr>
                <w:ilvl w:val="0"/>
                <w:numId w:val="0"/>
              </w:numPr>
              <w:rPr>
                <w:rFonts w:asciiTheme="minorHAnsi" w:hAnsiTheme="minorHAnsi" w:cstheme="minorHAnsi"/>
                <w:bCs w:val="0"/>
                <w:sz w:val="24"/>
                <w:szCs w:val="24"/>
              </w:rPr>
            </w:pPr>
            <w:r w:rsidRPr="00F544FE">
              <w:rPr>
                <w:rFonts w:asciiTheme="minorHAnsi" w:hAnsiTheme="minorHAnsi" w:cstheme="minorHAnsi"/>
                <w:bCs w:val="0"/>
                <w:sz w:val="24"/>
                <w:szCs w:val="24"/>
              </w:rPr>
              <w:t>Read:</w:t>
            </w:r>
          </w:p>
          <w:p w14:paraId="35C8B75A" w14:textId="1473C2D3" w:rsidR="00661669" w:rsidRPr="00F544FE" w:rsidRDefault="00661669" w:rsidP="009D5111">
            <w:pPr>
              <w:pStyle w:val="bullet1"/>
              <w:numPr>
                <w:ilvl w:val="0"/>
                <w:numId w:val="0"/>
              </w:numPr>
              <w:rPr>
                <w:rFonts w:asciiTheme="minorHAnsi" w:hAnsiTheme="minorHAnsi" w:cstheme="minorHAnsi"/>
                <w:bCs w:val="0"/>
                <w:sz w:val="24"/>
                <w:szCs w:val="24"/>
              </w:rPr>
            </w:pPr>
            <w:r w:rsidRPr="00661669">
              <w:rPr>
                <w:rFonts w:asciiTheme="minorHAnsi" w:hAnsiTheme="minorHAnsi" w:cstheme="minorHAnsi"/>
                <w:bCs w:val="0"/>
                <w:sz w:val="24"/>
                <w:szCs w:val="24"/>
              </w:rPr>
              <w:t>•</w:t>
            </w:r>
            <w:r w:rsidRPr="00661669">
              <w:rPr>
                <w:rFonts w:asciiTheme="minorHAnsi" w:hAnsiTheme="minorHAnsi" w:cstheme="minorHAnsi"/>
                <w:bCs w:val="0"/>
                <w:sz w:val="24"/>
                <w:szCs w:val="24"/>
              </w:rPr>
              <w:tab/>
              <w:t>EMMA Safety Footwear: Designing a Circular Shoe</w:t>
            </w:r>
          </w:p>
          <w:p w14:paraId="283C167D" w14:textId="77777777" w:rsidR="009D5111" w:rsidRPr="00F544FE" w:rsidRDefault="009D5111" w:rsidP="009D5111">
            <w:pPr>
              <w:rPr>
                <w:rFonts w:asciiTheme="minorHAnsi" w:hAnsiTheme="minorHAnsi" w:cstheme="minorHAnsi"/>
              </w:rPr>
            </w:pPr>
            <w:r w:rsidRPr="00F544FE">
              <w:rPr>
                <w:rFonts w:asciiTheme="minorHAnsi" w:hAnsiTheme="minorHAnsi" w:cstheme="minorHAnsi"/>
              </w:rPr>
              <w:t>Consider:</w:t>
            </w:r>
          </w:p>
          <w:p w14:paraId="24376EFD" w14:textId="77777777" w:rsidR="009D5111" w:rsidRPr="00F544FE" w:rsidRDefault="009D5111" w:rsidP="009D5111">
            <w:pPr>
              <w:numPr>
                <w:ilvl w:val="0"/>
                <w:numId w:val="22"/>
              </w:numPr>
              <w:rPr>
                <w:rFonts w:asciiTheme="minorHAnsi" w:hAnsiTheme="minorHAnsi" w:cstheme="minorHAnsi"/>
              </w:rPr>
            </w:pPr>
            <w:r w:rsidRPr="00F544FE">
              <w:rPr>
                <w:rFonts w:asciiTheme="minorHAnsi" w:hAnsiTheme="minorHAnsi" w:cstheme="minorHAnsi"/>
              </w:rPr>
              <w:t>What measures did EMMA take to become a circular company? Did the company go far enough?</w:t>
            </w:r>
          </w:p>
          <w:p w14:paraId="7DA9A584" w14:textId="77777777" w:rsidR="009D5111" w:rsidRPr="00F544FE" w:rsidRDefault="009D5111" w:rsidP="009D5111">
            <w:pPr>
              <w:numPr>
                <w:ilvl w:val="0"/>
                <w:numId w:val="22"/>
              </w:numPr>
              <w:rPr>
                <w:rFonts w:asciiTheme="minorHAnsi" w:hAnsiTheme="minorHAnsi" w:cstheme="minorHAnsi"/>
              </w:rPr>
            </w:pPr>
            <w:r w:rsidRPr="00F544FE">
              <w:rPr>
                <w:rFonts w:asciiTheme="minorHAnsi" w:hAnsiTheme="minorHAnsi" w:cstheme="minorHAnsi"/>
              </w:rPr>
              <w:t>How did the company promote sustainability?</w:t>
            </w:r>
          </w:p>
          <w:p w14:paraId="703FAF56" w14:textId="77777777" w:rsidR="009D5111" w:rsidRPr="00F544FE" w:rsidRDefault="009D5111" w:rsidP="009D5111">
            <w:pPr>
              <w:numPr>
                <w:ilvl w:val="0"/>
                <w:numId w:val="22"/>
              </w:numPr>
              <w:rPr>
                <w:rFonts w:asciiTheme="minorHAnsi" w:hAnsiTheme="minorHAnsi" w:cstheme="minorHAnsi"/>
              </w:rPr>
            </w:pPr>
            <w:r w:rsidRPr="00F544FE">
              <w:rPr>
                <w:rFonts w:asciiTheme="minorHAnsi" w:hAnsiTheme="minorHAnsi" w:cstheme="minorHAnsi"/>
              </w:rPr>
              <w:t>Consider the fashion industry sector from a system perspective. What are the benefits here? What management problems may arise?</w:t>
            </w:r>
          </w:p>
          <w:p w14:paraId="56367625" w14:textId="0CFBEE77" w:rsidR="009D5111" w:rsidRPr="00F544FE" w:rsidRDefault="009D5111" w:rsidP="009D5111">
            <w:pPr>
              <w:rPr>
                <w:rFonts w:asciiTheme="minorHAnsi" w:hAnsiTheme="minorHAnsi" w:cstheme="minorHAnsi"/>
                <w:b/>
                <w:color w:val="0070C0"/>
              </w:rPr>
            </w:pPr>
            <w:r w:rsidRPr="00F544FE">
              <w:rPr>
                <w:rFonts w:asciiTheme="minorHAnsi" w:hAnsiTheme="minorHAnsi" w:cstheme="minorHAnsi"/>
                <w:b/>
                <w:color w:val="0070C0"/>
              </w:rPr>
              <w:t xml:space="preserve">Assignment: </w:t>
            </w:r>
            <w:r w:rsidR="00103F4B">
              <w:rPr>
                <w:rFonts w:asciiTheme="minorHAnsi" w:hAnsiTheme="minorHAnsi" w:cstheme="minorHAnsi"/>
                <w:b/>
                <w:color w:val="0070C0"/>
              </w:rPr>
              <w:t>individual</w:t>
            </w:r>
            <w:r w:rsidR="00F5591C">
              <w:rPr>
                <w:rFonts w:asciiTheme="minorHAnsi" w:hAnsiTheme="minorHAnsi" w:cstheme="minorHAnsi"/>
                <w:b/>
                <w:color w:val="0070C0"/>
              </w:rPr>
              <w:t xml:space="preserve"> memo #2</w:t>
            </w:r>
          </w:p>
          <w:p w14:paraId="360D82A5" w14:textId="025F45AF" w:rsidR="009D5111" w:rsidRPr="00F544FE" w:rsidRDefault="009D5111" w:rsidP="009D5111">
            <w:pPr>
              <w:rPr>
                <w:rFonts w:asciiTheme="minorHAnsi" w:hAnsiTheme="minorHAnsi" w:cstheme="minorHAnsi"/>
              </w:rPr>
            </w:pPr>
            <w:r w:rsidRPr="00F544FE">
              <w:rPr>
                <w:rFonts w:asciiTheme="minorHAnsi" w:hAnsiTheme="minorHAnsi" w:cstheme="minorHAnsi"/>
                <w:b/>
                <w:color w:val="0070C0"/>
              </w:rPr>
              <w:t xml:space="preserve">How would you advise EMMA to stay the sustainability course in light of a value stream map you perform? </w:t>
            </w:r>
          </w:p>
        </w:tc>
      </w:tr>
      <w:tr w:rsidR="009D5111" w:rsidRPr="00F544FE" w14:paraId="0A7D124D" w14:textId="77777777" w:rsidTr="00A51895">
        <w:trPr>
          <w:cantSplit/>
          <w:trHeight w:val="2618"/>
        </w:trPr>
        <w:tc>
          <w:tcPr>
            <w:tcW w:w="1440" w:type="dxa"/>
          </w:tcPr>
          <w:p w14:paraId="4EAECF26" w14:textId="77777777" w:rsidR="009D5111" w:rsidRPr="0057776E" w:rsidRDefault="009D5111" w:rsidP="009D5111">
            <w:pPr>
              <w:rPr>
                <w:rFonts w:asciiTheme="minorHAnsi" w:hAnsiTheme="minorHAnsi" w:cstheme="minorHAnsi"/>
              </w:rPr>
            </w:pPr>
            <w:r w:rsidRPr="0057776E">
              <w:rPr>
                <w:rFonts w:asciiTheme="minorHAnsi" w:hAnsiTheme="minorHAnsi" w:cstheme="minorHAnsi"/>
              </w:rPr>
              <w:t>Week 5</w:t>
            </w:r>
          </w:p>
          <w:p w14:paraId="060186DB" w14:textId="6A5BDF6C" w:rsidR="009D5111" w:rsidRPr="0057776E" w:rsidRDefault="009D5111" w:rsidP="009D5111">
            <w:pPr>
              <w:rPr>
                <w:rFonts w:asciiTheme="minorHAnsi" w:hAnsiTheme="minorHAnsi" w:cstheme="minorHAnsi"/>
              </w:rPr>
            </w:pPr>
            <w:r w:rsidRPr="0057776E">
              <w:rPr>
                <w:rFonts w:asciiTheme="minorHAnsi" w:hAnsiTheme="minorHAnsi" w:cstheme="minorHAnsi"/>
              </w:rPr>
              <w:t>Sept 2</w:t>
            </w:r>
            <w:r w:rsidR="00F8634E">
              <w:rPr>
                <w:rFonts w:asciiTheme="minorHAnsi" w:hAnsiTheme="minorHAnsi" w:cstheme="minorHAnsi"/>
              </w:rPr>
              <w:t>5</w:t>
            </w:r>
          </w:p>
        </w:tc>
        <w:tc>
          <w:tcPr>
            <w:tcW w:w="2070" w:type="dxa"/>
          </w:tcPr>
          <w:p w14:paraId="039F3045" w14:textId="00443773" w:rsidR="009D5111" w:rsidRPr="0057776E" w:rsidRDefault="009D5111" w:rsidP="009D5111">
            <w:pPr>
              <w:rPr>
                <w:rFonts w:asciiTheme="minorHAnsi" w:hAnsiTheme="minorHAnsi" w:cstheme="minorHAnsi"/>
                <w:b/>
              </w:rPr>
            </w:pPr>
            <w:r w:rsidRPr="0057776E">
              <w:rPr>
                <w:rFonts w:asciiTheme="minorHAnsi" w:hAnsiTheme="minorHAnsi" w:cstheme="minorHAnsi"/>
                <w:b/>
              </w:rPr>
              <w:t>Impacts –</w:t>
            </w:r>
            <w:r w:rsidR="000A4C38" w:rsidRPr="0057776E">
              <w:rPr>
                <w:rFonts w:asciiTheme="minorHAnsi" w:hAnsiTheme="minorHAnsi" w:cstheme="minorHAnsi"/>
                <w:b/>
              </w:rPr>
              <w:t xml:space="preserve"> C</w:t>
            </w:r>
            <w:r w:rsidRPr="0057776E">
              <w:rPr>
                <w:rFonts w:asciiTheme="minorHAnsi" w:hAnsiTheme="minorHAnsi" w:cstheme="minorHAnsi"/>
                <w:b/>
              </w:rPr>
              <w:t xml:space="preserve">ircular </w:t>
            </w:r>
            <w:r w:rsidR="000A4C38" w:rsidRPr="0057776E">
              <w:rPr>
                <w:rFonts w:asciiTheme="minorHAnsi" w:hAnsiTheme="minorHAnsi" w:cstheme="minorHAnsi"/>
                <w:b/>
              </w:rPr>
              <w:t>economies and design</w:t>
            </w:r>
          </w:p>
        </w:tc>
        <w:tc>
          <w:tcPr>
            <w:tcW w:w="7470" w:type="dxa"/>
          </w:tcPr>
          <w:p w14:paraId="42AD7600" w14:textId="77777777" w:rsidR="005C0ECA" w:rsidRPr="0057776E" w:rsidRDefault="005C0ECA" w:rsidP="005C0ECA">
            <w:pPr>
              <w:rPr>
                <w:rFonts w:asciiTheme="minorHAnsi" w:hAnsiTheme="minorHAnsi" w:cstheme="minorHAnsi"/>
              </w:rPr>
            </w:pPr>
            <w:r w:rsidRPr="0057776E">
              <w:rPr>
                <w:rFonts w:asciiTheme="minorHAnsi" w:hAnsiTheme="minorHAnsi" w:cstheme="minorHAnsi"/>
              </w:rPr>
              <w:t xml:space="preserve">Read </w:t>
            </w:r>
          </w:p>
          <w:p w14:paraId="1394A70F" w14:textId="43AE4CFC" w:rsidR="005C0ECA" w:rsidRPr="0057776E" w:rsidRDefault="00C85687" w:rsidP="005C0ECA">
            <w:pPr>
              <w:numPr>
                <w:ilvl w:val="0"/>
                <w:numId w:val="32"/>
              </w:numPr>
              <w:rPr>
                <w:rStyle w:val="Hyperlink"/>
                <w:rFonts w:asciiTheme="minorHAnsi" w:hAnsiTheme="minorHAnsi" w:cstheme="minorHAnsi"/>
              </w:rPr>
            </w:pPr>
            <w:r w:rsidRPr="0057776E">
              <w:rPr>
                <w:rFonts w:asciiTheme="minorHAnsi" w:hAnsiTheme="minorHAnsi" w:cstheme="minorHAnsi"/>
              </w:rPr>
              <w:fldChar w:fldCharType="begin"/>
            </w:r>
            <w:r w:rsidRPr="0057776E">
              <w:rPr>
                <w:rFonts w:asciiTheme="minorHAnsi" w:hAnsiTheme="minorHAnsi" w:cstheme="minorHAnsi"/>
              </w:rPr>
              <w:instrText xml:space="preserve"> HYPERLINK "https://knowledge.autodesk.com/search-result/caas/simplecontent/content/whole-systems-and-lifecycle-thinking-part-1.html" </w:instrText>
            </w:r>
            <w:r w:rsidRPr="0057776E">
              <w:rPr>
                <w:rFonts w:asciiTheme="minorHAnsi" w:hAnsiTheme="minorHAnsi" w:cstheme="minorHAnsi"/>
              </w:rPr>
              <w:fldChar w:fldCharType="separate"/>
            </w:r>
            <w:r w:rsidR="005C0ECA" w:rsidRPr="0057776E">
              <w:rPr>
                <w:rStyle w:val="Hyperlink"/>
                <w:rFonts w:asciiTheme="minorHAnsi" w:hAnsiTheme="minorHAnsi" w:cstheme="minorHAnsi"/>
              </w:rPr>
              <w:t>Whole Systems Design: Introduction to Lifecycle Thinking</w:t>
            </w:r>
            <w:r w:rsidRPr="0057776E">
              <w:rPr>
                <w:rStyle w:val="Hyperlink"/>
                <w:rFonts w:asciiTheme="minorHAnsi" w:hAnsiTheme="minorHAnsi" w:cstheme="minorHAnsi"/>
              </w:rPr>
              <w:t xml:space="preserve"> </w:t>
            </w:r>
            <w:r w:rsidRPr="0057776E">
              <w:rPr>
                <w:rStyle w:val="Hyperlink"/>
              </w:rPr>
              <w:t>part 1</w:t>
            </w:r>
          </w:p>
          <w:p w14:paraId="48D9A1BF" w14:textId="1BB436C7" w:rsidR="005C0ECA" w:rsidRPr="00CE48CD" w:rsidRDefault="00C85687" w:rsidP="00C85687">
            <w:pPr>
              <w:numPr>
                <w:ilvl w:val="0"/>
                <w:numId w:val="32"/>
              </w:numPr>
              <w:rPr>
                <w:rStyle w:val="Hyperlink"/>
                <w:rFonts w:asciiTheme="minorHAnsi" w:hAnsiTheme="minorHAnsi" w:cstheme="minorHAnsi"/>
                <w:color w:val="auto"/>
                <w:u w:val="none"/>
              </w:rPr>
            </w:pPr>
            <w:r w:rsidRPr="0057776E">
              <w:rPr>
                <w:rFonts w:asciiTheme="minorHAnsi" w:hAnsiTheme="minorHAnsi" w:cstheme="minorHAnsi"/>
              </w:rPr>
              <w:fldChar w:fldCharType="end"/>
            </w:r>
            <w:hyperlink r:id="rId27" w:history="1">
              <w:r w:rsidRPr="0057776E">
                <w:rPr>
                  <w:rStyle w:val="Hyperlink"/>
                  <w:rFonts w:asciiTheme="minorHAnsi" w:hAnsiTheme="minorHAnsi" w:cstheme="minorHAnsi"/>
                </w:rPr>
                <w:t>Whole Systems Design: Introduction to Lifecycle Thinking part 2</w:t>
              </w:r>
            </w:hyperlink>
          </w:p>
          <w:p w14:paraId="6BA63E84" w14:textId="34E9F1E9" w:rsidR="00CE48CD" w:rsidRPr="00CE48CD" w:rsidRDefault="00CE48CD" w:rsidP="00C85687">
            <w:pPr>
              <w:numPr>
                <w:ilvl w:val="0"/>
                <w:numId w:val="32"/>
              </w:numPr>
              <w:rPr>
                <w:rFonts w:asciiTheme="minorHAnsi" w:hAnsiTheme="minorHAnsi" w:cstheme="minorHAnsi"/>
              </w:rPr>
            </w:pPr>
            <w:r w:rsidRPr="00CE48CD">
              <w:rPr>
                <w:rStyle w:val="Hyperlink"/>
                <w:color w:val="auto"/>
                <w:u w:val="none"/>
              </w:rPr>
              <w:t>The Limits of the Sustainable Economy</w:t>
            </w:r>
          </w:p>
          <w:p w14:paraId="1F239D62" w14:textId="77777777" w:rsidR="005C0ECA" w:rsidRPr="0057776E" w:rsidRDefault="005C0ECA" w:rsidP="005C0ECA">
            <w:pPr>
              <w:rPr>
                <w:rFonts w:asciiTheme="minorHAnsi" w:hAnsiTheme="minorHAnsi" w:cstheme="minorHAnsi"/>
              </w:rPr>
            </w:pPr>
            <w:r w:rsidRPr="0057776E">
              <w:rPr>
                <w:rFonts w:asciiTheme="minorHAnsi" w:hAnsiTheme="minorHAnsi" w:cstheme="minorHAnsi"/>
              </w:rPr>
              <w:t>Watch:</w:t>
            </w:r>
          </w:p>
          <w:p w14:paraId="0D0B6DB9" w14:textId="6E66D2E3" w:rsidR="009D5111" w:rsidRPr="0057776E" w:rsidRDefault="007C6579" w:rsidP="005C0ECA">
            <w:pPr>
              <w:numPr>
                <w:ilvl w:val="0"/>
                <w:numId w:val="32"/>
              </w:numPr>
              <w:rPr>
                <w:rFonts w:asciiTheme="minorHAnsi" w:hAnsiTheme="minorHAnsi" w:cstheme="minorHAnsi"/>
              </w:rPr>
            </w:pPr>
            <w:hyperlink r:id="rId28" w:history="1">
              <w:r w:rsidR="005C0ECA" w:rsidRPr="00EA7B20">
                <w:rPr>
                  <w:rStyle w:val="Hyperlink"/>
                  <w:rFonts w:asciiTheme="minorHAnsi" w:hAnsiTheme="minorHAnsi" w:cstheme="minorHAnsi"/>
                </w:rPr>
                <w:t>Whole Systems Design: Introduction to Lifecycle Thinking</w:t>
              </w:r>
            </w:hyperlink>
          </w:p>
        </w:tc>
      </w:tr>
      <w:tr w:rsidR="009D5111" w:rsidRPr="00F544FE" w14:paraId="4EAC0BEF" w14:textId="77777777" w:rsidTr="007A58E0">
        <w:trPr>
          <w:cantSplit/>
          <w:trHeight w:val="1313"/>
        </w:trPr>
        <w:tc>
          <w:tcPr>
            <w:tcW w:w="1440" w:type="dxa"/>
          </w:tcPr>
          <w:p w14:paraId="5A9142B7" w14:textId="77777777" w:rsidR="009D5111" w:rsidRPr="0057776E" w:rsidRDefault="009D5111" w:rsidP="009D5111">
            <w:pPr>
              <w:rPr>
                <w:rFonts w:asciiTheme="minorHAnsi" w:hAnsiTheme="minorHAnsi" w:cstheme="minorHAnsi"/>
              </w:rPr>
            </w:pPr>
            <w:r w:rsidRPr="0057776E">
              <w:rPr>
                <w:rFonts w:asciiTheme="minorHAnsi" w:hAnsiTheme="minorHAnsi" w:cstheme="minorHAnsi"/>
              </w:rPr>
              <w:t>Week 5</w:t>
            </w:r>
          </w:p>
          <w:p w14:paraId="3541D838" w14:textId="7D016C30" w:rsidR="009D5111" w:rsidRPr="0057776E" w:rsidRDefault="009D5111" w:rsidP="009D5111">
            <w:pPr>
              <w:rPr>
                <w:rFonts w:asciiTheme="minorHAnsi" w:hAnsiTheme="minorHAnsi" w:cstheme="minorHAnsi"/>
              </w:rPr>
            </w:pPr>
            <w:r w:rsidRPr="0057776E">
              <w:rPr>
                <w:rFonts w:asciiTheme="minorHAnsi" w:hAnsiTheme="minorHAnsi" w:cstheme="minorHAnsi"/>
              </w:rPr>
              <w:t>Sept 2</w:t>
            </w:r>
            <w:r w:rsidR="00F8634E">
              <w:rPr>
                <w:rFonts w:asciiTheme="minorHAnsi" w:hAnsiTheme="minorHAnsi" w:cstheme="minorHAnsi"/>
              </w:rPr>
              <w:t>7</w:t>
            </w:r>
          </w:p>
        </w:tc>
        <w:tc>
          <w:tcPr>
            <w:tcW w:w="2070" w:type="dxa"/>
          </w:tcPr>
          <w:p w14:paraId="3A10B822" w14:textId="358FE851" w:rsidR="009D5111" w:rsidRPr="0057776E" w:rsidRDefault="009D5111" w:rsidP="009D5111">
            <w:pPr>
              <w:rPr>
                <w:rFonts w:asciiTheme="minorHAnsi" w:hAnsiTheme="minorHAnsi" w:cstheme="minorHAnsi"/>
                <w:b/>
              </w:rPr>
            </w:pPr>
            <w:r w:rsidRPr="0057776E">
              <w:rPr>
                <w:rFonts w:asciiTheme="minorHAnsi" w:hAnsiTheme="minorHAnsi" w:cstheme="minorHAnsi"/>
                <w:b/>
              </w:rPr>
              <w:t xml:space="preserve">Tool: </w:t>
            </w:r>
            <w:r w:rsidR="000A4C38" w:rsidRPr="0057776E">
              <w:rPr>
                <w:rFonts w:asciiTheme="minorHAnsi" w:hAnsiTheme="minorHAnsi" w:cstheme="minorHAnsi"/>
                <w:b/>
              </w:rPr>
              <w:t>LCA</w:t>
            </w:r>
          </w:p>
        </w:tc>
        <w:tc>
          <w:tcPr>
            <w:tcW w:w="7470" w:type="dxa"/>
          </w:tcPr>
          <w:p w14:paraId="5EF9C8C4" w14:textId="33F36707" w:rsidR="005C0ECA" w:rsidRPr="0057776E" w:rsidRDefault="005C0ECA" w:rsidP="005C0ECA">
            <w:pPr>
              <w:rPr>
                <w:rFonts w:asciiTheme="minorHAnsi" w:hAnsiTheme="minorHAnsi" w:cstheme="minorHAnsi"/>
              </w:rPr>
            </w:pPr>
            <w:r w:rsidRPr="0057776E">
              <w:rPr>
                <w:rFonts w:asciiTheme="minorHAnsi" w:hAnsiTheme="minorHAnsi" w:cstheme="minorHAnsi"/>
              </w:rPr>
              <w:t>Read:</w:t>
            </w:r>
          </w:p>
          <w:p w14:paraId="1BC4392F" w14:textId="6D0153E9" w:rsidR="005C71C6" w:rsidRPr="009A1B09" w:rsidRDefault="005C71C6" w:rsidP="005C0ECA">
            <w:pPr>
              <w:numPr>
                <w:ilvl w:val="0"/>
                <w:numId w:val="32"/>
              </w:numPr>
              <w:rPr>
                <w:rFonts w:asciiTheme="minorHAnsi" w:hAnsiTheme="minorHAnsi" w:cstheme="minorHAnsi"/>
              </w:rPr>
            </w:pPr>
            <w:r w:rsidRPr="009A1B09">
              <w:rPr>
                <w:rFonts w:asciiTheme="minorHAnsi" w:hAnsiTheme="minorHAnsi" w:cstheme="minorHAnsi"/>
              </w:rPr>
              <w:t>D</w:t>
            </w:r>
            <w:r w:rsidRPr="009A1B09">
              <w:t>ow</w:t>
            </w:r>
            <w:r w:rsidRPr="009A1B09">
              <w:rPr>
                <w:rStyle w:val="Hyperlink"/>
                <w:rFonts w:asciiTheme="minorHAnsi" w:hAnsiTheme="minorHAnsi" w:cstheme="minorHAnsi"/>
                <w:color w:val="auto"/>
              </w:rPr>
              <w:t xml:space="preserve"> </w:t>
            </w:r>
            <w:r w:rsidRPr="009A1B09">
              <w:rPr>
                <w:rStyle w:val="Hyperlink"/>
                <w:color w:val="auto"/>
                <w:u w:val="none"/>
              </w:rPr>
              <w:t>and the Circular Economy: Trash to Treasure?</w:t>
            </w:r>
          </w:p>
          <w:p w14:paraId="584AB1E8" w14:textId="49982672" w:rsidR="00F02489" w:rsidRPr="0057776E" w:rsidRDefault="00F02489" w:rsidP="00F02489">
            <w:pPr>
              <w:rPr>
                <w:rFonts w:asciiTheme="minorHAnsi" w:hAnsiTheme="minorHAnsi" w:cstheme="minorHAnsi"/>
                <w:b/>
                <w:color w:val="0070C0"/>
              </w:rPr>
            </w:pPr>
            <w:r w:rsidRPr="0057776E">
              <w:rPr>
                <w:rFonts w:asciiTheme="minorHAnsi" w:hAnsiTheme="minorHAnsi" w:cstheme="minorHAnsi"/>
                <w:b/>
                <w:color w:val="0070C0"/>
              </w:rPr>
              <w:t xml:space="preserve">Assignment: </w:t>
            </w:r>
            <w:r w:rsidR="009A1B09">
              <w:rPr>
                <w:rFonts w:asciiTheme="minorHAnsi" w:hAnsiTheme="minorHAnsi" w:cstheme="minorHAnsi"/>
                <w:b/>
                <w:color w:val="0070C0"/>
              </w:rPr>
              <w:t>individual presentation #2</w:t>
            </w:r>
          </w:p>
          <w:p w14:paraId="2E74B763" w14:textId="194ACD51" w:rsidR="009D5111" w:rsidRPr="0057776E" w:rsidRDefault="00F02489" w:rsidP="00F02489">
            <w:pPr>
              <w:rPr>
                <w:rFonts w:asciiTheme="minorHAnsi" w:hAnsiTheme="minorHAnsi" w:cstheme="minorHAnsi"/>
                <w:b/>
              </w:rPr>
            </w:pPr>
            <w:r w:rsidRPr="00922D78">
              <w:rPr>
                <w:rFonts w:asciiTheme="minorHAnsi" w:hAnsiTheme="minorHAnsi" w:cstheme="minorHAnsi"/>
                <w:b/>
                <w:color w:val="0070C0"/>
              </w:rPr>
              <w:t xml:space="preserve">Prepare </w:t>
            </w:r>
            <w:r w:rsidRPr="0057776E">
              <w:rPr>
                <w:rFonts w:asciiTheme="minorHAnsi" w:hAnsiTheme="minorHAnsi" w:cstheme="minorHAnsi"/>
                <w:b/>
                <w:color w:val="0070C0"/>
              </w:rPr>
              <w:t xml:space="preserve">a </w:t>
            </w:r>
            <w:proofErr w:type="gramStart"/>
            <w:r w:rsidR="00806348">
              <w:rPr>
                <w:rFonts w:asciiTheme="minorHAnsi" w:hAnsiTheme="minorHAnsi" w:cstheme="minorHAnsi"/>
                <w:b/>
                <w:color w:val="0070C0"/>
              </w:rPr>
              <w:t>two</w:t>
            </w:r>
            <w:r w:rsidR="00922D78">
              <w:rPr>
                <w:rFonts w:asciiTheme="minorHAnsi" w:hAnsiTheme="minorHAnsi" w:cstheme="minorHAnsi"/>
                <w:b/>
                <w:color w:val="0070C0"/>
              </w:rPr>
              <w:t xml:space="preserve"> slide</w:t>
            </w:r>
            <w:proofErr w:type="gramEnd"/>
            <w:r w:rsidR="00922D78">
              <w:rPr>
                <w:rFonts w:asciiTheme="minorHAnsi" w:hAnsiTheme="minorHAnsi" w:cstheme="minorHAnsi"/>
                <w:b/>
                <w:color w:val="0070C0"/>
              </w:rPr>
              <w:t xml:space="preserve"> presentation</w:t>
            </w:r>
            <w:r w:rsidRPr="0057776E">
              <w:rPr>
                <w:rFonts w:asciiTheme="minorHAnsi" w:hAnsiTheme="minorHAnsi" w:cstheme="minorHAnsi"/>
                <w:b/>
                <w:color w:val="0070C0"/>
              </w:rPr>
              <w:t xml:space="preserve"> </w:t>
            </w:r>
            <w:r w:rsidR="00A02535" w:rsidRPr="0057776E">
              <w:rPr>
                <w:rFonts w:asciiTheme="minorHAnsi" w:hAnsiTheme="minorHAnsi" w:cstheme="minorHAnsi"/>
                <w:b/>
                <w:color w:val="0070C0"/>
              </w:rPr>
              <w:t>for Dow’s investor relations team</w:t>
            </w:r>
          </w:p>
        </w:tc>
      </w:tr>
      <w:tr w:rsidR="009D5111" w:rsidRPr="00F544FE" w14:paraId="3974456B" w14:textId="77777777" w:rsidTr="00F43119">
        <w:trPr>
          <w:cantSplit/>
          <w:trHeight w:val="1646"/>
        </w:trPr>
        <w:tc>
          <w:tcPr>
            <w:tcW w:w="1440" w:type="dxa"/>
          </w:tcPr>
          <w:p w14:paraId="5483D7AC" w14:textId="77777777" w:rsidR="009D5111" w:rsidRPr="00F544FE" w:rsidRDefault="009D5111" w:rsidP="009D5111">
            <w:pPr>
              <w:rPr>
                <w:rFonts w:asciiTheme="minorHAnsi" w:hAnsiTheme="minorHAnsi" w:cstheme="minorHAnsi"/>
              </w:rPr>
            </w:pPr>
            <w:r w:rsidRPr="00F544FE">
              <w:rPr>
                <w:rFonts w:asciiTheme="minorHAnsi" w:hAnsiTheme="minorHAnsi" w:cstheme="minorHAnsi"/>
              </w:rPr>
              <w:t>Week 6</w:t>
            </w:r>
          </w:p>
          <w:p w14:paraId="1EE9DB62" w14:textId="38083969" w:rsidR="009D5111" w:rsidRPr="00F544FE" w:rsidRDefault="009D5111" w:rsidP="009D5111">
            <w:pPr>
              <w:rPr>
                <w:rFonts w:asciiTheme="minorHAnsi" w:hAnsiTheme="minorHAnsi" w:cstheme="minorHAnsi"/>
              </w:rPr>
            </w:pPr>
            <w:r w:rsidRPr="00F544FE">
              <w:rPr>
                <w:rFonts w:asciiTheme="minorHAnsi" w:hAnsiTheme="minorHAnsi" w:cstheme="minorHAnsi"/>
              </w:rPr>
              <w:t xml:space="preserve">Oct </w:t>
            </w:r>
            <w:r w:rsidR="00F8634E">
              <w:rPr>
                <w:rFonts w:asciiTheme="minorHAnsi" w:hAnsiTheme="minorHAnsi" w:cstheme="minorHAnsi"/>
              </w:rPr>
              <w:t>2</w:t>
            </w:r>
          </w:p>
        </w:tc>
        <w:tc>
          <w:tcPr>
            <w:tcW w:w="2070" w:type="dxa"/>
          </w:tcPr>
          <w:p w14:paraId="0C92076F" w14:textId="4815AD07" w:rsidR="009D5111" w:rsidRPr="00F544FE" w:rsidRDefault="00CA0CE0" w:rsidP="009D5111">
            <w:pPr>
              <w:rPr>
                <w:rFonts w:asciiTheme="minorHAnsi" w:hAnsiTheme="minorHAnsi" w:cstheme="minorHAnsi"/>
                <w:b/>
              </w:rPr>
            </w:pPr>
            <w:r w:rsidRPr="00F544FE">
              <w:rPr>
                <w:rFonts w:asciiTheme="minorHAnsi" w:hAnsiTheme="minorHAnsi" w:cstheme="minorHAnsi"/>
                <w:b/>
              </w:rPr>
              <w:t xml:space="preserve">Partnerships </w:t>
            </w:r>
          </w:p>
        </w:tc>
        <w:tc>
          <w:tcPr>
            <w:tcW w:w="7470" w:type="dxa"/>
          </w:tcPr>
          <w:p w14:paraId="6FABC440" w14:textId="77777777" w:rsidR="00E61346" w:rsidRPr="00F544FE" w:rsidRDefault="00E61346" w:rsidP="00E61346">
            <w:pPr>
              <w:pStyle w:val="bullet1"/>
              <w:numPr>
                <w:ilvl w:val="0"/>
                <w:numId w:val="0"/>
              </w:numPr>
              <w:ind w:left="236" w:hanging="236"/>
              <w:rPr>
                <w:rFonts w:asciiTheme="minorHAnsi" w:hAnsiTheme="minorHAnsi" w:cstheme="minorHAnsi"/>
                <w:sz w:val="24"/>
                <w:szCs w:val="24"/>
              </w:rPr>
            </w:pPr>
            <w:r w:rsidRPr="00F544FE">
              <w:rPr>
                <w:rFonts w:asciiTheme="minorHAnsi" w:hAnsiTheme="minorHAnsi" w:cstheme="minorHAnsi"/>
                <w:sz w:val="24"/>
                <w:szCs w:val="24"/>
              </w:rPr>
              <w:t xml:space="preserve">Read: </w:t>
            </w:r>
          </w:p>
          <w:p w14:paraId="2B94C8FC" w14:textId="74F8FF51" w:rsidR="00E61346" w:rsidRDefault="00E61346" w:rsidP="001A640F">
            <w:pPr>
              <w:pStyle w:val="bullet1"/>
              <w:numPr>
                <w:ilvl w:val="0"/>
                <w:numId w:val="22"/>
              </w:numPr>
              <w:rPr>
                <w:rFonts w:asciiTheme="minorHAnsi" w:hAnsiTheme="minorHAnsi" w:cstheme="minorHAnsi"/>
                <w:bCs w:val="0"/>
                <w:sz w:val="24"/>
                <w:szCs w:val="24"/>
              </w:rPr>
            </w:pPr>
            <w:r w:rsidRPr="0057776E">
              <w:rPr>
                <w:rFonts w:asciiTheme="minorHAnsi" w:hAnsiTheme="minorHAnsi" w:cstheme="minorHAnsi"/>
                <w:bCs w:val="0"/>
                <w:sz w:val="24"/>
                <w:szCs w:val="24"/>
              </w:rPr>
              <w:t>Four Steps to Sustainable Business Model Innovation</w:t>
            </w:r>
          </w:p>
          <w:p w14:paraId="6CDF38A1" w14:textId="77777777" w:rsidR="00A87D79" w:rsidRDefault="00A87D79" w:rsidP="00A87D79">
            <w:pPr>
              <w:pStyle w:val="bullet1"/>
              <w:numPr>
                <w:ilvl w:val="0"/>
                <w:numId w:val="22"/>
              </w:numPr>
              <w:rPr>
                <w:rFonts w:asciiTheme="minorHAnsi" w:hAnsiTheme="minorHAnsi" w:cstheme="minorHAnsi"/>
                <w:bCs w:val="0"/>
                <w:sz w:val="24"/>
                <w:szCs w:val="24"/>
              </w:rPr>
            </w:pPr>
            <w:r>
              <w:rPr>
                <w:rFonts w:asciiTheme="minorHAnsi" w:hAnsiTheme="minorHAnsi" w:cstheme="minorHAnsi"/>
                <w:bCs w:val="0"/>
                <w:sz w:val="24"/>
                <w:szCs w:val="24"/>
              </w:rPr>
              <w:t>Taking Environmental Partnerships Seriously</w:t>
            </w:r>
          </w:p>
          <w:p w14:paraId="0F67A9DC" w14:textId="670B7581" w:rsidR="00A87D79" w:rsidRPr="00957712" w:rsidRDefault="007C6579" w:rsidP="00957712">
            <w:pPr>
              <w:pStyle w:val="bullet1"/>
              <w:numPr>
                <w:ilvl w:val="0"/>
                <w:numId w:val="22"/>
              </w:numPr>
              <w:rPr>
                <w:rFonts w:asciiTheme="minorHAnsi" w:hAnsiTheme="minorHAnsi" w:cstheme="minorHAnsi"/>
                <w:bCs w:val="0"/>
                <w:sz w:val="24"/>
                <w:szCs w:val="24"/>
              </w:rPr>
            </w:pPr>
            <w:hyperlink r:id="rId29" w:history="1">
              <w:r w:rsidR="000D016E" w:rsidRPr="00387B80">
                <w:rPr>
                  <w:rStyle w:val="Hyperlink"/>
                  <w:rFonts w:asciiTheme="minorHAnsi" w:hAnsiTheme="minorHAnsi" w:cstheme="minorHAnsi"/>
                  <w:bCs w:val="0"/>
                  <w:sz w:val="24"/>
                  <w:szCs w:val="24"/>
                </w:rPr>
                <w:t>EPA</w:t>
              </w:r>
            </w:hyperlink>
            <w:r w:rsidR="000D016E">
              <w:rPr>
                <w:rFonts w:asciiTheme="minorHAnsi" w:hAnsiTheme="minorHAnsi" w:cstheme="minorHAnsi"/>
                <w:bCs w:val="0"/>
                <w:sz w:val="24"/>
                <w:szCs w:val="24"/>
              </w:rPr>
              <w:t xml:space="preserve"> P2</w:t>
            </w:r>
          </w:p>
          <w:p w14:paraId="5933F614" w14:textId="354D7F2F" w:rsidR="009D5111" w:rsidRPr="00B51934" w:rsidRDefault="00E61346" w:rsidP="00B51934">
            <w:pPr>
              <w:pStyle w:val="bullet1"/>
              <w:numPr>
                <w:ilvl w:val="0"/>
                <w:numId w:val="22"/>
              </w:numPr>
              <w:rPr>
                <w:rFonts w:asciiTheme="minorHAnsi" w:hAnsiTheme="minorHAnsi" w:cstheme="minorHAnsi"/>
                <w:bCs w:val="0"/>
                <w:sz w:val="24"/>
                <w:szCs w:val="24"/>
              </w:rPr>
            </w:pPr>
            <w:r w:rsidRPr="0057776E">
              <w:rPr>
                <w:rFonts w:asciiTheme="minorHAnsi" w:hAnsiTheme="minorHAnsi" w:cstheme="minorHAnsi"/>
                <w:bCs w:val="0"/>
                <w:sz w:val="24"/>
                <w:szCs w:val="24"/>
              </w:rPr>
              <w:t>World Wildlife Fund for Nature case</w:t>
            </w:r>
          </w:p>
        </w:tc>
      </w:tr>
      <w:tr w:rsidR="009D5111" w:rsidRPr="00F544FE" w14:paraId="009B7B2D" w14:textId="77777777" w:rsidTr="00F43119">
        <w:trPr>
          <w:cantSplit/>
          <w:trHeight w:val="989"/>
        </w:trPr>
        <w:tc>
          <w:tcPr>
            <w:tcW w:w="1440" w:type="dxa"/>
          </w:tcPr>
          <w:p w14:paraId="6A38B8D6" w14:textId="77777777" w:rsidR="009D5111" w:rsidRPr="00F544FE" w:rsidRDefault="009D5111" w:rsidP="009D5111">
            <w:pPr>
              <w:rPr>
                <w:rFonts w:asciiTheme="minorHAnsi" w:hAnsiTheme="minorHAnsi" w:cstheme="minorHAnsi"/>
              </w:rPr>
            </w:pPr>
            <w:r w:rsidRPr="00F544FE">
              <w:rPr>
                <w:rFonts w:asciiTheme="minorHAnsi" w:hAnsiTheme="minorHAnsi" w:cstheme="minorHAnsi"/>
              </w:rPr>
              <w:lastRenderedPageBreak/>
              <w:t>Week 6</w:t>
            </w:r>
          </w:p>
          <w:p w14:paraId="17DD254E" w14:textId="4ABDD166" w:rsidR="009D5111" w:rsidRPr="00F544FE" w:rsidRDefault="009D5111" w:rsidP="009D5111">
            <w:pPr>
              <w:rPr>
                <w:rFonts w:asciiTheme="minorHAnsi" w:hAnsiTheme="minorHAnsi" w:cstheme="minorHAnsi"/>
              </w:rPr>
            </w:pPr>
            <w:r w:rsidRPr="00F544FE">
              <w:rPr>
                <w:rFonts w:asciiTheme="minorHAnsi" w:hAnsiTheme="minorHAnsi" w:cstheme="minorHAnsi"/>
              </w:rPr>
              <w:t xml:space="preserve">Oct </w:t>
            </w:r>
            <w:r w:rsidR="00F8634E">
              <w:rPr>
                <w:rFonts w:asciiTheme="minorHAnsi" w:hAnsiTheme="minorHAnsi" w:cstheme="minorHAnsi"/>
              </w:rPr>
              <w:t>4</w:t>
            </w:r>
          </w:p>
        </w:tc>
        <w:tc>
          <w:tcPr>
            <w:tcW w:w="2070" w:type="dxa"/>
          </w:tcPr>
          <w:p w14:paraId="19ECD424" w14:textId="0CB6D730" w:rsidR="009D5111" w:rsidRPr="00F544FE" w:rsidRDefault="00CA0CE0" w:rsidP="009D5111">
            <w:pPr>
              <w:rPr>
                <w:rFonts w:asciiTheme="minorHAnsi" w:hAnsiTheme="minorHAnsi" w:cstheme="minorHAnsi"/>
                <w:b/>
              </w:rPr>
            </w:pPr>
            <w:r w:rsidRPr="00F544FE">
              <w:rPr>
                <w:rFonts w:asciiTheme="minorHAnsi" w:hAnsiTheme="minorHAnsi" w:cstheme="minorHAnsi"/>
                <w:b/>
              </w:rPr>
              <w:t xml:space="preserve">Tool: </w:t>
            </w:r>
            <w:r w:rsidR="00FF61B2">
              <w:rPr>
                <w:rFonts w:asciiTheme="minorHAnsi" w:hAnsiTheme="minorHAnsi" w:cstheme="minorHAnsi"/>
                <w:b/>
              </w:rPr>
              <w:t>B Corp Assessment</w:t>
            </w:r>
          </w:p>
        </w:tc>
        <w:tc>
          <w:tcPr>
            <w:tcW w:w="7470" w:type="dxa"/>
          </w:tcPr>
          <w:p w14:paraId="7B160A36" w14:textId="354FA4DA" w:rsidR="00B93C94" w:rsidRDefault="007C6579" w:rsidP="00CA0CE0">
            <w:pPr>
              <w:pStyle w:val="bullet1"/>
              <w:rPr>
                <w:rFonts w:asciiTheme="minorHAnsi" w:hAnsiTheme="minorHAnsi" w:cstheme="minorHAnsi"/>
                <w:sz w:val="24"/>
                <w:szCs w:val="24"/>
              </w:rPr>
            </w:pPr>
            <w:hyperlink r:id="rId30" w:history="1">
              <w:r w:rsidR="001A640F" w:rsidRPr="009B609A">
                <w:rPr>
                  <w:rStyle w:val="Hyperlink"/>
                  <w:rFonts w:asciiTheme="minorHAnsi" w:hAnsiTheme="minorHAnsi" w:cstheme="minorHAnsi"/>
                  <w:sz w:val="24"/>
                  <w:szCs w:val="24"/>
                </w:rPr>
                <w:t>We Mean Business</w:t>
              </w:r>
            </w:hyperlink>
          </w:p>
          <w:p w14:paraId="614F8DDC" w14:textId="6863CDB5" w:rsidR="00CA0CE0" w:rsidRPr="0009666D" w:rsidRDefault="007C6579" w:rsidP="00CA0CE0">
            <w:pPr>
              <w:pStyle w:val="bullet1"/>
              <w:rPr>
                <w:rStyle w:val="Hyperlink"/>
                <w:rFonts w:asciiTheme="minorHAnsi" w:hAnsiTheme="minorHAnsi" w:cstheme="minorHAnsi"/>
                <w:color w:val="auto"/>
                <w:sz w:val="24"/>
                <w:szCs w:val="24"/>
                <w:u w:val="none"/>
              </w:rPr>
            </w:pPr>
            <w:hyperlink r:id="rId31" w:history="1">
              <w:r w:rsidR="007A58E0" w:rsidRPr="00957712">
                <w:rPr>
                  <w:rStyle w:val="Hyperlink"/>
                  <w:rFonts w:asciiTheme="minorHAnsi" w:hAnsiTheme="minorHAnsi" w:cstheme="minorHAnsi"/>
                  <w:sz w:val="24"/>
                  <w:szCs w:val="24"/>
                </w:rPr>
                <w:t>SE4All</w:t>
              </w:r>
            </w:hyperlink>
          </w:p>
          <w:p w14:paraId="57D78972" w14:textId="7CDF763C" w:rsidR="0009666D" w:rsidRDefault="007C6579" w:rsidP="00CA0CE0">
            <w:pPr>
              <w:pStyle w:val="bullet1"/>
              <w:rPr>
                <w:rFonts w:asciiTheme="minorHAnsi" w:hAnsiTheme="minorHAnsi" w:cstheme="minorHAnsi"/>
                <w:sz w:val="24"/>
                <w:szCs w:val="24"/>
              </w:rPr>
            </w:pPr>
            <w:hyperlink r:id="rId32" w:history="1">
              <w:r w:rsidR="0005736A" w:rsidRPr="00FD0626">
                <w:rPr>
                  <w:rStyle w:val="Hyperlink"/>
                  <w:rFonts w:asciiTheme="minorHAnsi" w:hAnsiTheme="minorHAnsi" w:cstheme="minorHAnsi"/>
                  <w:sz w:val="24"/>
                  <w:szCs w:val="24"/>
                </w:rPr>
                <w:t>Leveraging the power of collaborations</w:t>
              </w:r>
            </w:hyperlink>
          </w:p>
          <w:p w14:paraId="61B27B11" w14:textId="77777777" w:rsidR="001A640F" w:rsidRDefault="001A640F" w:rsidP="00B93C94">
            <w:pPr>
              <w:pStyle w:val="bullet1"/>
              <w:rPr>
                <w:rFonts w:asciiTheme="minorHAnsi" w:hAnsiTheme="minorHAnsi" w:cstheme="minorHAnsi"/>
                <w:sz w:val="24"/>
                <w:szCs w:val="24"/>
              </w:rPr>
            </w:pPr>
            <w:r>
              <w:rPr>
                <w:rFonts w:asciiTheme="minorHAnsi" w:hAnsiTheme="minorHAnsi" w:cstheme="minorHAnsi"/>
                <w:sz w:val="24"/>
                <w:szCs w:val="24"/>
              </w:rPr>
              <w:t>B Corp Tool</w:t>
            </w:r>
            <w:r w:rsidR="00C31875">
              <w:rPr>
                <w:rFonts w:asciiTheme="minorHAnsi" w:hAnsiTheme="minorHAnsi" w:cstheme="minorHAnsi"/>
                <w:sz w:val="24"/>
                <w:szCs w:val="24"/>
              </w:rPr>
              <w:t xml:space="preserve"> revisited</w:t>
            </w:r>
            <w:r w:rsidR="002A5950">
              <w:rPr>
                <w:rFonts w:asciiTheme="minorHAnsi" w:hAnsiTheme="minorHAnsi" w:cstheme="minorHAnsi"/>
                <w:sz w:val="24"/>
                <w:szCs w:val="24"/>
              </w:rPr>
              <w:t xml:space="preserve"> (from week 2)</w:t>
            </w:r>
          </w:p>
          <w:p w14:paraId="1728194A" w14:textId="535E9F46" w:rsidR="00CD417C" w:rsidRPr="00922D78" w:rsidRDefault="00922D78" w:rsidP="00CD417C">
            <w:pPr>
              <w:rPr>
                <w:rFonts w:asciiTheme="minorHAnsi" w:hAnsiTheme="minorHAnsi" w:cstheme="minorHAnsi"/>
                <w:b/>
                <w:color w:val="0070C0"/>
              </w:rPr>
            </w:pPr>
            <w:r>
              <w:rPr>
                <w:rFonts w:asciiTheme="minorHAnsi" w:hAnsiTheme="minorHAnsi" w:cstheme="minorHAnsi"/>
                <w:b/>
                <w:color w:val="0070C0"/>
              </w:rPr>
              <w:t>Midpoint</w:t>
            </w:r>
            <w:r w:rsidR="00CD417C" w:rsidRPr="00922D78">
              <w:rPr>
                <w:rFonts w:asciiTheme="minorHAnsi" w:hAnsiTheme="minorHAnsi" w:cstheme="minorHAnsi"/>
                <w:b/>
                <w:color w:val="0070C0"/>
              </w:rPr>
              <w:t xml:space="preserve"> Assignment Introduction: </w:t>
            </w:r>
          </w:p>
          <w:p w14:paraId="2D932266" w14:textId="785EE4C0" w:rsidR="00CD417C" w:rsidRPr="00B93C94" w:rsidRDefault="00CD417C" w:rsidP="00CD417C">
            <w:pPr>
              <w:pStyle w:val="bullet1"/>
              <w:rPr>
                <w:rFonts w:asciiTheme="minorHAnsi" w:hAnsiTheme="minorHAnsi" w:cstheme="minorHAnsi"/>
                <w:sz w:val="24"/>
                <w:szCs w:val="24"/>
              </w:rPr>
            </w:pPr>
            <w:r w:rsidRPr="00922D78">
              <w:rPr>
                <w:rFonts w:asciiTheme="minorHAnsi" w:hAnsiTheme="minorHAnsi" w:cstheme="minorHAnsi"/>
                <w:b/>
                <w:color w:val="0070C0"/>
                <w:sz w:val="24"/>
                <w:szCs w:val="24"/>
              </w:rPr>
              <w:t>Mining in Madagascar</w:t>
            </w:r>
          </w:p>
        </w:tc>
      </w:tr>
      <w:tr w:rsidR="00F8634E" w:rsidRPr="00F544FE" w14:paraId="127ABF21" w14:textId="77777777" w:rsidTr="00F43119">
        <w:trPr>
          <w:cantSplit/>
          <w:trHeight w:val="989"/>
        </w:trPr>
        <w:tc>
          <w:tcPr>
            <w:tcW w:w="1440" w:type="dxa"/>
          </w:tcPr>
          <w:p w14:paraId="2371EE52" w14:textId="77777777" w:rsidR="00F8634E" w:rsidRDefault="00F8634E" w:rsidP="00F8634E">
            <w:pPr>
              <w:rPr>
                <w:rFonts w:asciiTheme="minorHAnsi" w:hAnsiTheme="minorHAnsi" w:cstheme="minorHAnsi"/>
              </w:rPr>
            </w:pPr>
            <w:r>
              <w:rPr>
                <w:rFonts w:asciiTheme="minorHAnsi" w:hAnsiTheme="minorHAnsi" w:cstheme="minorHAnsi"/>
              </w:rPr>
              <w:t>Week 7</w:t>
            </w:r>
          </w:p>
          <w:p w14:paraId="2D2AA0F5" w14:textId="31C779AB" w:rsidR="00F8634E" w:rsidRPr="00F544FE" w:rsidRDefault="00F8634E" w:rsidP="00F8634E">
            <w:pPr>
              <w:rPr>
                <w:rFonts w:asciiTheme="minorHAnsi" w:hAnsiTheme="minorHAnsi" w:cstheme="minorHAnsi"/>
              </w:rPr>
            </w:pPr>
            <w:r>
              <w:rPr>
                <w:rFonts w:asciiTheme="minorHAnsi" w:hAnsiTheme="minorHAnsi" w:cstheme="minorHAnsi"/>
              </w:rPr>
              <w:t>Oct 9</w:t>
            </w:r>
          </w:p>
        </w:tc>
        <w:tc>
          <w:tcPr>
            <w:tcW w:w="2070" w:type="dxa"/>
          </w:tcPr>
          <w:p w14:paraId="576D9917" w14:textId="4839BB2C" w:rsidR="00F8634E" w:rsidRPr="00F544FE" w:rsidRDefault="00F8634E" w:rsidP="00F8634E">
            <w:pPr>
              <w:rPr>
                <w:rFonts w:asciiTheme="minorHAnsi" w:hAnsiTheme="minorHAnsi" w:cstheme="minorHAnsi"/>
                <w:b/>
              </w:rPr>
            </w:pPr>
            <w:r>
              <w:rPr>
                <w:rFonts w:asciiTheme="minorHAnsi" w:hAnsiTheme="minorHAnsi" w:cstheme="minorHAnsi"/>
                <w:b/>
              </w:rPr>
              <w:t>Corporate Procurement of Renewables</w:t>
            </w:r>
          </w:p>
        </w:tc>
        <w:tc>
          <w:tcPr>
            <w:tcW w:w="7470" w:type="dxa"/>
          </w:tcPr>
          <w:p w14:paraId="69CE6877" w14:textId="77777777" w:rsidR="00F8634E" w:rsidRPr="00107C04" w:rsidRDefault="00F8634E" w:rsidP="00F8634E">
            <w:pPr>
              <w:rPr>
                <w:rFonts w:asciiTheme="minorHAnsi" w:hAnsiTheme="minorHAnsi" w:cstheme="minorHAnsi"/>
              </w:rPr>
            </w:pPr>
            <w:r w:rsidRPr="00107C04">
              <w:rPr>
                <w:rFonts w:asciiTheme="minorHAnsi" w:hAnsiTheme="minorHAnsi" w:cstheme="minorHAnsi"/>
              </w:rPr>
              <w:t>Resources:</w:t>
            </w:r>
          </w:p>
          <w:p w14:paraId="2E8A8322" w14:textId="77777777" w:rsidR="00F8634E" w:rsidRPr="00107C04" w:rsidRDefault="00F8634E" w:rsidP="00F8634E">
            <w:pPr>
              <w:pStyle w:val="ListParagraph"/>
              <w:numPr>
                <w:ilvl w:val="0"/>
                <w:numId w:val="32"/>
              </w:numPr>
              <w:rPr>
                <w:rFonts w:asciiTheme="minorHAnsi" w:hAnsiTheme="minorHAnsi" w:cstheme="minorHAnsi"/>
              </w:rPr>
            </w:pPr>
            <w:r w:rsidRPr="00107C04">
              <w:rPr>
                <w:rFonts w:asciiTheme="minorHAnsi" w:hAnsiTheme="minorHAnsi" w:cstheme="minorHAnsi"/>
              </w:rPr>
              <w:t xml:space="preserve">Clean Energy Buyers </w:t>
            </w:r>
            <w:proofErr w:type="spellStart"/>
            <w:r w:rsidRPr="00107C04">
              <w:rPr>
                <w:rFonts w:asciiTheme="minorHAnsi" w:hAnsiTheme="minorHAnsi" w:cstheme="minorHAnsi"/>
              </w:rPr>
              <w:t>Asociation</w:t>
            </w:r>
            <w:proofErr w:type="spellEnd"/>
            <w:r w:rsidRPr="00107C04">
              <w:rPr>
                <w:rFonts w:asciiTheme="minorHAnsi" w:hAnsiTheme="minorHAnsi" w:cstheme="minorHAnsi"/>
              </w:rPr>
              <w:t xml:space="preserve"> (CEBA) </w:t>
            </w:r>
            <w:hyperlink r:id="rId33" w:history="1">
              <w:r w:rsidRPr="00107C04">
                <w:rPr>
                  <w:rStyle w:val="Hyperlink"/>
                  <w:rFonts w:asciiTheme="minorHAnsi" w:hAnsiTheme="minorHAnsi" w:cstheme="minorHAnsi"/>
                </w:rPr>
                <w:t>https://cebuyers.org/</w:t>
              </w:r>
            </w:hyperlink>
            <w:r w:rsidRPr="00107C04">
              <w:rPr>
                <w:rFonts w:asciiTheme="minorHAnsi" w:hAnsiTheme="minorHAnsi" w:cstheme="minorHAnsi"/>
              </w:rPr>
              <w:t xml:space="preserve"> </w:t>
            </w:r>
          </w:p>
          <w:p w14:paraId="12D58A64" w14:textId="77777777" w:rsidR="00F8634E" w:rsidRPr="00107C04" w:rsidRDefault="00F8634E" w:rsidP="00F8634E">
            <w:pPr>
              <w:pStyle w:val="ListParagraph"/>
              <w:numPr>
                <w:ilvl w:val="0"/>
                <w:numId w:val="32"/>
              </w:numPr>
              <w:rPr>
                <w:rFonts w:asciiTheme="minorHAnsi" w:hAnsiTheme="minorHAnsi" w:cstheme="minorHAnsi"/>
              </w:rPr>
            </w:pPr>
            <w:r w:rsidRPr="00107C04">
              <w:rPr>
                <w:rFonts w:asciiTheme="minorHAnsi" w:hAnsiTheme="minorHAnsi" w:cstheme="minorHAnsi"/>
              </w:rPr>
              <w:t xml:space="preserve">A Policy Roadmap for 24/7 Carbon Free Energy (CFE) </w:t>
            </w:r>
            <w:hyperlink r:id="rId34" w:history="1">
              <w:r w:rsidRPr="00107C04">
                <w:rPr>
                  <w:rStyle w:val="Hyperlink"/>
                  <w:rFonts w:asciiTheme="minorHAnsi" w:hAnsiTheme="minorHAnsi" w:cstheme="minorHAnsi"/>
                </w:rPr>
                <w:t>https://cloud.google.com/blog/topics/sustainability/a-policy-roadmap-for-achieving-247-carbon-free-energy</w:t>
              </w:r>
            </w:hyperlink>
            <w:r w:rsidRPr="00107C04">
              <w:rPr>
                <w:rFonts w:asciiTheme="minorHAnsi" w:hAnsiTheme="minorHAnsi" w:cstheme="minorHAnsi"/>
              </w:rPr>
              <w:t xml:space="preserve"> </w:t>
            </w:r>
          </w:p>
          <w:p w14:paraId="252AEC68" w14:textId="77777777" w:rsidR="00F8634E" w:rsidRPr="00107C04" w:rsidRDefault="00F8634E" w:rsidP="00F8634E">
            <w:pPr>
              <w:pStyle w:val="ListParagraph"/>
              <w:numPr>
                <w:ilvl w:val="0"/>
                <w:numId w:val="32"/>
              </w:numPr>
              <w:rPr>
                <w:rFonts w:asciiTheme="minorHAnsi" w:hAnsiTheme="minorHAnsi" w:cstheme="minorHAnsi"/>
              </w:rPr>
            </w:pPr>
            <w:proofErr w:type="spellStart"/>
            <w:r w:rsidRPr="00107C04">
              <w:rPr>
                <w:rFonts w:asciiTheme="minorHAnsi" w:hAnsiTheme="minorHAnsi" w:cstheme="minorHAnsi"/>
              </w:rPr>
              <w:t>Watttime</w:t>
            </w:r>
            <w:proofErr w:type="spellEnd"/>
            <w:r w:rsidRPr="00107C04">
              <w:rPr>
                <w:rFonts w:asciiTheme="minorHAnsi" w:hAnsiTheme="minorHAnsi" w:cstheme="minorHAnsi"/>
              </w:rPr>
              <w:t xml:space="preserve"> </w:t>
            </w:r>
            <w:hyperlink r:id="rId35" w:history="1">
              <w:r w:rsidRPr="00107C04">
                <w:rPr>
                  <w:rStyle w:val="Hyperlink"/>
                  <w:rFonts w:asciiTheme="minorHAnsi" w:hAnsiTheme="minorHAnsi" w:cstheme="minorHAnsi"/>
                </w:rPr>
                <w:t>https://www.watttime.org/</w:t>
              </w:r>
            </w:hyperlink>
            <w:r w:rsidRPr="00107C04">
              <w:rPr>
                <w:rFonts w:asciiTheme="minorHAnsi" w:hAnsiTheme="minorHAnsi" w:cstheme="minorHAnsi"/>
              </w:rPr>
              <w:t xml:space="preserve"> </w:t>
            </w:r>
          </w:p>
          <w:p w14:paraId="7ABC0F98" w14:textId="77777777" w:rsidR="00F8634E" w:rsidRPr="00107C04" w:rsidRDefault="00F8634E" w:rsidP="00F8634E">
            <w:pPr>
              <w:pStyle w:val="ListParagraph"/>
              <w:numPr>
                <w:ilvl w:val="0"/>
                <w:numId w:val="32"/>
              </w:numPr>
              <w:rPr>
                <w:rFonts w:asciiTheme="minorHAnsi" w:hAnsiTheme="minorHAnsi" w:cstheme="minorHAnsi"/>
              </w:rPr>
            </w:pPr>
            <w:r w:rsidRPr="00107C04">
              <w:rPr>
                <w:rFonts w:asciiTheme="minorHAnsi" w:hAnsiTheme="minorHAnsi" w:cstheme="minorHAnsi"/>
              </w:rPr>
              <w:t xml:space="preserve">Bloomberg New Energy Finance </w:t>
            </w:r>
            <w:hyperlink r:id="rId36" w:history="1">
              <w:r w:rsidRPr="00107C04">
                <w:rPr>
                  <w:rStyle w:val="Hyperlink"/>
                  <w:rFonts w:asciiTheme="minorHAnsi" w:hAnsiTheme="minorHAnsi" w:cstheme="minorHAnsi"/>
                </w:rPr>
                <w:t>https://about.bnef.com/</w:t>
              </w:r>
            </w:hyperlink>
            <w:r w:rsidRPr="00107C04">
              <w:rPr>
                <w:rFonts w:asciiTheme="minorHAnsi" w:hAnsiTheme="minorHAnsi" w:cstheme="minorHAnsi"/>
              </w:rPr>
              <w:t xml:space="preserve"> (available through the Bloomberg Terminal)</w:t>
            </w:r>
          </w:p>
          <w:p w14:paraId="2296E924" w14:textId="1BAF34CE" w:rsidR="00F8634E" w:rsidRPr="00107C04" w:rsidRDefault="00F8634E" w:rsidP="00F8634E">
            <w:pPr>
              <w:pStyle w:val="bullet1"/>
              <w:rPr>
                <w:rFonts w:asciiTheme="minorHAnsi" w:hAnsiTheme="minorHAnsi" w:cstheme="minorHAnsi"/>
                <w:sz w:val="24"/>
                <w:szCs w:val="24"/>
              </w:rPr>
            </w:pPr>
            <w:r w:rsidRPr="00107C04">
              <w:rPr>
                <w:rFonts w:asciiTheme="minorHAnsi" w:hAnsiTheme="minorHAnsi" w:cstheme="minorHAnsi"/>
                <w:sz w:val="24"/>
                <w:szCs w:val="24"/>
              </w:rPr>
              <w:t xml:space="preserve">Sustainable Energy in America Factbook </w:t>
            </w:r>
            <w:hyperlink r:id="rId37" w:history="1">
              <w:r w:rsidRPr="00107C04">
                <w:rPr>
                  <w:rStyle w:val="Hyperlink"/>
                  <w:rFonts w:asciiTheme="minorHAnsi" w:hAnsiTheme="minorHAnsi" w:cstheme="minorHAnsi"/>
                  <w:sz w:val="24"/>
                  <w:szCs w:val="24"/>
                </w:rPr>
                <w:t>https://bcse.org/factbook/</w:t>
              </w:r>
            </w:hyperlink>
            <w:r w:rsidRPr="00107C04">
              <w:rPr>
                <w:rFonts w:asciiTheme="minorHAnsi" w:hAnsiTheme="minorHAnsi" w:cstheme="minorHAnsi"/>
                <w:sz w:val="24"/>
                <w:szCs w:val="24"/>
              </w:rPr>
              <w:t xml:space="preserve"> </w:t>
            </w:r>
          </w:p>
        </w:tc>
      </w:tr>
      <w:tr w:rsidR="00F8634E" w:rsidRPr="00F544FE" w14:paraId="137B495C" w14:textId="77777777" w:rsidTr="00F8634E">
        <w:trPr>
          <w:cantSplit/>
          <w:trHeight w:val="1160"/>
        </w:trPr>
        <w:tc>
          <w:tcPr>
            <w:tcW w:w="1440" w:type="dxa"/>
          </w:tcPr>
          <w:p w14:paraId="19F90C26" w14:textId="77777777" w:rsidR="00F8634E" w:rsidRPr="0057776E" w:rsidRDefault="00F8634E" w:rsidP="00F8634E">
            <w:pPr>
              <w:rPr>
                <w:rFonts w:asciiTheme="minorHAnsi" w:hAnsiTheme="minorHAnsi" w:cstheme="minorHAnsi"/>
              </w:rPr>
            </w:pPr>
            <w:r w:rsidRPr="0057776E">
              <w:rPr>
                <w:rFonts w:asciiTheme="minorHAnsi" w:hAnsiTheme="minorHAnsi" w:cstheme="minorHAnsi"/>
              </w:rPr>
              <w:t>Week 7</w:t>
            </w:r>
          </w:p>
          <w:p w14:paraId="76112A37" w14:textId="63ACABA5" w:rsidR="00F8634E" w:rsidRPr="0057776E" w:rsidRDefault="00F8634E" w:rsidP="00F8634E">
            <w:pPr>
              <w:rPr>
                <w:rFonts w:asciiTheme="minorHAnsi" w:hAnsiTheme="minorHAnsi" w:cstheme="minorHAnsi"/>
              </w:rPr>
            </w:pPr>
            <w:r w:rsidRPr="0057776E">
              <w:rPr>
                <w:rFonts w:asciiTheme="minorHAnsi" w:hAnsiTheme="minorHAnsi" w:cstheme="minorHAnsi"/>
              </w:rPr>
              <w:t>Oct 1</w:t>
            </w:r>
            <w:r>
              <w:rPr>
                <w:rFonts w:asciiTheme="minorHAnsi" w:hAnsiTheme="minorHAnsi" w:cstheme="minorHAnsi"/>
              </w:rPr>
              <w:t>1</w:t>
            </w:r>
          </w:p>
        </w:tc>
        <w:tc>
          <w:tcPr>
            <w:tcW w:w="9540" w:type="dxa"/>
            <w:gridSpan w:val="2"/>
            <w:vAlign w:val="center"/>
          </w:tcPr>
          <w:p w14:paraId="4BF1BA0C" w14:textId="128E96A1" w:rsidR="00F8634E" w:rsidRPr="00F8634E" w:rsidRDefault="00F8634E" w:rsidP="00F8634E">
            <w:pPr>
              <w:pStyle w:val="bullet1"/>
              <w:numPr>
                <w:ilvl w:val="0"/>
                <w:numId w:val="0"/>
              </w:numPr>
              <w:jc w:val="center"/>
              <w:rPr>
                <w:b/>
                <w:sz w:val="24"/>
              </w:rPr>
            </w:pPr>
            <w:r w:rsidRPr="00F8634E">
              <w:rPr>
                <w:b/>
                <w:sz w:val="24"/>
              </w:rPr>
              <w:t>Midpoint Presentation</w:t>
            </w:r>
          </w:p>
        </w:tc>
      </w:tr>
      <w:tr w:rsidR="00F8634E" w:rsidRPr="00F544FE" w14:paraId="66B72F9E" w14:textId="77777777" w:rsidTr="00F8634E">
        <w:trPr>
          <w:cantSplit/>
          <w:trHeight w:val="728"/>
        </w:trPr>
        <w:tc>
          <w:tcPr>
            <w:tcW w:w="1440" w:type="dxa"/>
          </w:tcPr>
          <w:p w14:paraId="25E39AFB"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Week 8</w:t>
            </w:r>
          </w:p>
          <w:p w14:paraId="0DA40130" w14:textId="605A12F6" w:rsidR="00F8634E" w:rsidRPr="00F544FE" w:rsidRDefault="00F8634E" w:rsidP="00F8634E">
            <w:pPr>
              <w:rPr>
                <w:rFonts w:asciiTheme="minorHAnsi" w:hAnsiTheme="minorHAnsi" w:cstheme="minorHAnsi"/>
              </w:rPr>
            </w:pPr>
            <w:r w:rsidRPr="00F544FE">
              <w:rPr>
                <w:rFonts w:asciiTheme="minorHAnsi" w:hAnsiTheme="minorHAnsi" w:cstheme="minorHAnsi"/>
              </w:rPr>
              <w:t>Oct 1</w:t>
            </w:r>
            <w:r>
              <w:rPr>
                <w:rFonts w:asciiTheme="minorHAnsi" w:hAnsiTheme="minorHAnsi" w:cstheme="minorHAnsi"/>
              </w:rPr>
              <w:t>6</w:t>
            </w:r>
          </w:p>
        </w:tc>
        <w:tc>
          <w:tcPr>
            <w:tcW w:w="9540" w:type="dxa"/>
            <w:gridSpan w:val="2"/>
            <w:vAlign w:val="center"/>
          </w:tcPr>
          <w:p w14:paraId="6FB0A502" w14:textId="02A08C0B" w:rsidR="00F8634E" w:rsidRPr="00F8634E" w:rsidRDefault="00F8634E" w:rsidP="00AB6314">
            <w:pPr>
              <w:ind w:left="-132"/>
              <w:jc w:val="center"/>
              <w:rPr>
                <w:rFonts w:asciiTheme="minorHAnsi" w:hAnsiTheme="minorHAnsi" w:cstheme="minorHAnsi"/>
                <w:b/>
              </w:rPr>
            </w:pPr>
            <w:r w:rsidRPr="00F8634E">
              <w:rPr>
                <w:rFonts w:asciiTheme="minorHAnsi" w:hAnsiTheme="minorHAnsi" w:cstheme="minorHAnsi"/>
                <w:b/>
              </w:rPr>
              <w:t xml:space="preserve">Fall </w:t>
            </w:r>
            <w:r w:rsidR="004818EF">
              <w:rPr>
                <w:rFonts w:asciiTheme="minorHAnsi" w:hAnsiTheme="minorHAnsi" w:cstheme="minorHAnsi"/>
                <w:b/>
              </w:rPr>
              <w:t>recess</w:t>
            </w:r>
            <w:r w:rsidRPr="00F8634E">
              <w:rPr>
                <w:rFonts w:asciiTheme="minorHAnsi" w:hAnsiTheme="minorHAnsi" w:cstheme="minorHAnsi"/>
                <w:b/>
              </w:rPr>
              <w:t xml:space="preserve"> – no class</w:t>
            </w:r>
          </w:p>
        </w:tc>
      </w:tr>
      <w:tr w:rsidR="00F8634E" w:rsidRPr="00F544FE" w14:paraId="720338B7" w14:textId="77777777" w:rsidTr="00F8634E">
        <w:trPr>
          <w:cantSplit/>
          <w:trHeight w:val="719"/>
        </w:trPr>
        <w:tc>
          <w:tcPr>
            <w:tcW w:w="1440" w:type="dxa"/>
          </w:tcPr>
          <w:p w14:paraId="64237D16"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Week 8</w:t>
            </w:r>
          </w:p>
          <w:p w14:paraId="1CF0D688" w14:textId="386E7A31" w:rsidR="00F8634E" w:rsidRPr="00F544FE" w:rsidRDefault="00F8634E" w:rsidP="00F8634E">
            <w:pPr>
              <w:rPr>
                <w:rFonts w:asciiTheme="minorHAnsi" w:hAnsiTheme="minorHAnsi" w:cstheme="minorHAnsi"/>
              </w:rPr>
            </w:pPr>
            <w:r w:rsidRPr="00F544FE">
              <w:rPr>
                <w:rFonts w:asciiTheme="minorHAnsi" w:hAnsiTheme="minorHAnsi" w:cstheme="minorHAnsi"/>
              </w:rPr>
              <w:t>Oct 1</w:t>
            </w:r>
            <w:r>
              <w:rPr>
                <w:rFonts w:asciiTheme="minorHAnsi" w:hAnsiTheme="minorHAnsi" w:cstheme="minorHAnsi"/>
              </w:rPr>
              <w:t>8</w:t>
            </w:r>
          </w:p>
        </w:tc>
        <w:tc>
          <w:tcPr>
            <w:tcW w:w="2070" w:type="dxa"/>
          </w:tcPr>
          <w:p w14:paraId="376BCD38" w14:textId="05E4D642" w:rsidR="00F8634E" w:rsidRPr="00F544FE" w:rsidRDefault="00F8634E" w:rsidP="00F8634E">
            <w:pPr>
              <w:jc w:val="center"/>
              <w:rPr>
                <w:rFonts w:asciiTheme="minorHAnsi" w:hAnsiTheme="minorHAnsi" w:cstheme="minorHAnsi"/>
              </w:rPr>
            </w:pPr>
            <w:r w:rsidRPr="0057776E">
              <w:rPr>
                <w:rFonts w:asciiTheme="minorHAnsi" w:hAnsiTheme="minorHAnsi" w:cstheme="minorHAnsi"/>
                <w:b/>
                <w:bCs/>
              </w:rPr>
              <w:t>ESG Reporting</w:t>
            </w:r>
          </w:p>
        </w:tc>
        <w:tc>
          <w:tcPr>
            <w:tcW w:w="7470" w:type="dxa"/>
          </w:tcPr>
          <w:p w14:paraId="36FC4C3D" w14:textId="77777777" w:rsidR="00F8634E" w:rsidRPr="0057776E" w:rsidRDefault="00F8634E" w:rsidP="00F8634E">
            <w:pPr>
              <w:pStyle w:val="bullet1"/>
              <w:numPr>
                <w:ilvl w:val="0"/>
                <w:numId w:val="0"/>
              </w:numPr>
              <w:ind w:left="236" w:hanging="236"/>
              <w:rPr>
                <w:rFonts w:asciiTheme="minorHAnsi" w:hAnsiTheme="minorHAnsi" w:cstheme="minorHAnsi"/>
                <w:sz w:val="24"/>
                <w:szCs w:val="24"/>
              </w:rPr>
            </w:pPr>
            <w:r w:rsidRPr="0057776E">
              <w:rPr>
                <w:rFonts w:asciiTheme="minorHAnsi" w:hAnsiTheme="minorHAnsi" w:cstheme="minorHAnsi"/>
                <w:sz w:val="24"/>
                <w:szCs w:val="24"/>
              </w:rPr>
              <w:t xml:space="preserve">Read: </w:t>
            </w:r>
          </w:p>
          <w:p w14:paraId="08059038" w14:textId="77777777" w:rsidR="00F8634E" w:rsidRPr="0057776E" w:rsidRDefault="00F8634E" w:rsidP="00F8634E">
            <w:pPr>
              <w:pStyle w:val="bullet1"/>
              <w:rPr>
                <w:rFonts w:asciiTheme="minorHAnsi" w:hAnsiTheme="minorHAnsi" w:cstheme="minorHAnsi"/>
                <w:sz w:val="24"/>
                <w:szCs w:val="24"/>
              </w:rPr>
            </w:pPr>
            <w:r w:rsidRPr="0057776E">
              <w:rPr>
                <w:rFonts w:asciiTheme="minorHAnsi" w:hAnsiTheme="minorHAnsi" w:cstheme="minorHAnsi"/>
                <w:sz w:val="24"/>
                <w:szCs w:val="24"/>
              </w:rPr>
              <w:t>Designing Your Company’s Sustainability Report</w:t>
            </w:r>
          </w:p>
          <w:p w14:paraId="587A7694" w14:textId="77777777" w:rsidR="00F8634E" w:rsidRPr="0057776E" w:rsidRDefault="00F8634E" w:rsidP="00F8634E">
            <w:pPr>
              <w:pStyle w:val="bullet1"/>
              <w:rPr>
                <w:rFonts w:asciiTheme="minorHAnsi" w:hAnsiTheme="minorHAnsi" w:cstheme="minorHAnsi"/>
                <w:sz w:val="24"/>
                <w:szCs w:val="24"/>
              </w:rPr>
            </w:pPr>
            <w:r w:rsidRPr="0057776E">
              <w:rPr>
                <w:rFonts w:asciiTheme="minorHAnsi" w:hAnsiTheme="minorHAnsi" w:cstheme="minorHAnsi"/>
                <w:sz w:val="24"/>
                <w:szCs w:val="24"/>
              </w:rPr>
              <w:t xml:space="preserve">Overselling Sustainability Reporting </w:t>
            </w:r>
          </w:p>
          <w:p w14:paraId="6D23FB7B" w14:textId="77777777" w:rsidR="00F8634E" w:rsidRPr="0057776E" w:rsidRDefault="00F8634E" w:rsidP="00F8634E">
            <w:pPr>
              <w:pStyle w:val="bullet1"/>
              <w:numPr>
                <w:ilvl w:val="0"/>
                <w:numId w:val="0"/>
              </w:numPr>
              <w:rPr>
                <w:rFonts w:asciiTheme="minorHAnsi" w:hAnsiTheme="minorHAnsi" w:cstheme="minorHAnsi"/>
                <w:strike/>
                <w:sz w:val="24"/>
                <w:szCs w:val="24"/>
              </w:rPr>
            </w:pPr>
            <w:r w:rsidRPr="0057776E">
              <w:rPr>
                <w:rFonts w:asciiTheme="minorHAnsi" w:hAnsiTheme="minorHAnsi" w:cstheme="minorHAnsi"/>
                <w:sz w:val="24"/>
                <w:szCs w:val="24"/>
              </w:rPr>
              <w:t>Tools</w:t>
            </w:r>
            <w:r w:rsidRPr="0057776E">
              <w:rPr>
                <w:rFonts w:asciiTheme="minorHAnsi" w:hAnsiTheme="minorHAnsi" w:cstheme="minorHAnsi"/>
                <w:strike/>
                <w:sz w:val="24"/>
                <w:szCs w:val="24"/>
              </w:rPr>
              <w:t>:</w:t>
            </w:r>
          </w:p>
          <w:p w14:paraId="18739738" w14:textId="77777777" w:rsidR="00F8634E" w:rsidRPr="0057776E" w:rsidRDefault="00F8634E" w:rsidP="00F8634E">
            <w:pPr>
              <w:pStyle w:val="bullet1"/>
              <w:rPr>
                <w:rFonts w:asciiTheme="minorHAnsi" w:hAnsiTheme="minorHAnsi" w:cstheme="minorHAnsi"/>
                <w:sz w:val="24"/>
                <w:szCs w:val="24"/>
              </w:rPr>
            </w:pPr>
            <w:r w:rsidRPr="0057776E">
              <w:rPr>
                <w:rFonts w:asciiTheme="minorHAnsi" w:hAnsiTheme="minorHAnsi" w:cstheme="minorHAnsi"/>
                <w:sz w:val="24"/>
                <w:szCs w:val="24"/>
              </w:rPr>
              <w:t>GRI and ISSB</w:t>
            </w:r>
          </w:p>
          <w:p w14:paraId="257D0ACC" w14:textId="77777777" w:rsidR="00F8634E" w:rsidRPr="0057776E" w:rsidRDefault="00F8634E" w:rsidP="00F8634E">
            <w:pPr>
              <w:pStyle w:val="bullet1"/>
              <w:rPr>
                <w:rFonts w:asciiTheme="minorHAnsi" w:hAnsiTheme="minorHAnsi" w:cstheme="minorHAnsi"/>
                <w:sz w:val="24"/>
                <w:szCs w:val="24"/>
              </w:rPr>
            </w:pPr>
            <w:r w:rsidRPr="0057776E">
              <w:rPr>
                <w:rFonts w:asciiTheme="minorHAnsi" w:hAnsiTheme="minorHAnsi" w:cstheme="minorHAnsi"/>
                <w:sz w:val="24"/>
                <w:szCs w:val="24"/>
              </w:rPr>
              <w:t>TCFD and CDP</w:t>
            </w:r>
          </w:p>
          <w:p w14:paraId="1212B054" w14:textId="259DF279" w:rsidR="00F8634E" w:rsidRPr="00F544FE" w:rsidRDefault="00F8634E" w:rsidP="00F8634E">
            <w:pPr>
              <w:jc w:val="center"/>
              <w:rPr>
                <w:rFonts w:asciiTheme="minorHAnsi" w:hAnsiTheme="minorHAnsi" w:cstheme="minorHAnsi"/>
              </w:rPr>
            </w:pPr>
          </w:p>
        </w:tc>
      </w:tr>
      <w:tr w:rsidR="00F8634E" w:rsidRPr="00F544FE" w14:paraId="5E9BD31A" w14:textId="77777777" w:rsidTr="0097383F">
        <w:trPr>
          <w:cantSplit/>
          <w:trHeight w:val="1763"/>
        </w:trPr>
        <w:tc>
          <w:tcPr>
            <w:tcW w:w="1440" w:type="dxa"/>
          </w:tcPr>
          <w:p w14:paraId="489C287C"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Week 9</w:t>
            </w:r>
          </w:p>
          <w:p w14:paraId="51321865" w14:textId="549BF3D4" w:rsidR="00F8634E" w:rsidRPr="00F544FE" w:rsidRDefault="00F8634E" w:rsidP="00F8634E">
            <w:pPr>
              <w:rPr>
                <w:rFonts w:asciiTheme="minorHAnsi" w:hAnsiTheme="minorHAnsi" w:cstheme="minorHAnsi"/>
              </w:rPr>
            </w:pPr>
            <w:r w:rsidRPr="00F544FE">
              <w:rPr>
                <w:rFonts w:asciiTheme="minorHAnsi" w:hAnsiTheme="minorHAnsi" w:cstheme="minorHAnsi"/>
              </w:rPr>
              <w:t>Oct 2</w:t>
            </w:r>
            <w:r w:rsidR="004818EF">
              <w:rPr>
                <w:rFonts w:asciiTheme="minorHAnsi" w:hAnsiTheme="minorHAnsi" w:cstheme="minorHAnsi"/>
              </w:rPr>
              <w:t>3</w:t>
            </w:r>
          </w:p>
        </w:tc>
        <w:tc>
          <w:tcPr>
            <w:tcW w:w="2070" w:type="dxa"/>
          </w:tcPr>
          <w:p w14:paraId="09DEAB51" w14:textId="7313B3EC" w:rsidR="00F8634E" w:rsidRPr="00F544FE" w:rsidRDefault="00F8634E" w:rsidP="00F8634E">
            <w:pPr>
              <w:rPr>
                <w:rFonts w:asciiTheme="minorHAnsi" w:hAnsiTheme="minorHAnsi" w:cstheme="minorHAnsi"/>
                <w:b/>
              </w:rPr>
            </w:pPr>
            <w:r w:rsidRPr="00F544FE">
              <w:rPr>
                <w:rFonts w:asciiTheme="minorHAnsi" w:hAnsiTheme="minorHAnsi" w:cstheme="minorHAnsi"/>
                <w:b/>
              </w:rPr>
              <w:t>Stakeholder Activism</w:t>
            </w:r>
          </w:p>
        </w:tc>
        <w:tc>
          <w:tcPr>
            <w:tcW w:w="7470" w:type="dxa"/>
          </w:tcPr>
          <w:p w14:paraId="2D617188" w14:textId="77777777" w:rsidR="00F8634E" w:rsidRPr="0057776E" w:rsidRDefault="00F8634E" w:rsidP="00F8634E">
            <w:pPr>
              <w:numPr>
                <w:ilvl w:val="0"/>
                <w:numId w:val="22"/>
              </w:numPr>
              <w:rPr>
                <w:rFonts w:asciiTheme="minorHAnsi" w:hAnsiTheme="minorHAnsi" w:cstheme="minorHAnsi"/>
              </w:rPr>
            </w:pPr>
            <w:r w:rsidRPr="0057776E">
              <w:rPr>
                <w:rFonts w:asciiTheme="minorHAnsi" w:hAnsiTheme="minorHAnsi" w:cstheme="minorHAnsi"/>
              </w:rPr>
              <w:t>Engaging with Stakeholders: 12 Pitfalls to Avoid on the Path to Managing Reputational Risks</w:t>
            </w:r>
          </w:p>
          <w:p w14:paraId="0E4D410E" w14:textId="77777777" w:rsidR="00F8634E" w:rsidRPr="0057776E" w:rsidRDefault="007C6579" w:rsidP="00F8634E">
            <w:pPr>
              <w:numPr>
                <w:ilvl w:val="0"/>
                <w:numId w:val="22"/>
              </w:numPr>
              <w:rPr>
                <w:rFonts w:asciiTheme="minorHAnsi" w:hAnsiTheme="minorHAnsi" w:cstheme="minorHAnsi"/>
              </w:rPr>
            </w:pPr>
            <w:hyperlink r:id="rId38" w:history="1">
              <w:r w:rsidR="00F8634E" w:rsidRPr="0057776E">
                <w:rPr>
                  <w:rStyle w:val="Hyperlink"/>
                  <w:rFonts w:asciiTheme="minorHAnsi" w:hAnsiTheme="minorHAnsi" w:cstheme="minorHAnsi"/>
                </w:rPr>
                <w:t>Post, J. E., Preston, L. E., &amp; Sachs, S. (2002). Managing the extended enterprise: The new stakeholder view. California management review, 45(1), 6-28.</w:t>
              </w:r>
            </w:hyperlink>
          </w:p>
          <w:p w14:paraId="3E5F06FC" w14:textId="07AC3CAB" w:rsidR="00F8634E" w:rsidRPr="00F544FE" w:rsidRDefault="00F8634E" w:rsidP="00F8634E">
            <w:pPr>
              <w:rPr>
                <w:rFonts w:asciiTheme="minorHAnsi" w:hAnsiTheme="minorHAnsi" w:cstheme="minorHAnsi"/>
              </w:rPr>
            </w:pPr>
          </w:p>
        </w:tc>
      </w:tr>
      <w:tr w:rsidR="00F8634E" w:rsidRPr="00F544FE" w14:paraId="5D7A53E6" w14:textId="77777777" w:rsidTr="0097383F">
        <w:trPr>
          <w:cantSplit/>
          <w:trHeight w:val="971"/>
        </w:trPr>
        <w:tc>
          <w:tcPr>
            <w:tcW w:w="1440" w:type="dxa"/>
          </w:tcPr>
          <w:p w14:paraId="642552E4"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Week 9</w:t>
            </w:r>
          </w:p>
          <w:p w14:paraId="59C03174" w14:textId="78FA655B" w:rsidR="00F8634E" w:rsidRPr="00F544FE" w:rsidRDefault="00F8634E" w:rsidP="00F8634E">
            <w:pPr>
              <w:rPr>
                <w:rFonts w:asciiTheme="minorHAnsi" w:hAnsiTheme="minorHAnsi" w:cstheme="minorHAnsi"/>
              </w:rPr>
            </w:pPr>
            <w:r w:rsidRPr="00F544FE">
              <w:rPr>
                <w:rFonts w:asciiTheme="minorHAnsi" w:hAnsiTheme="minorHAnsi" w:cstheme="minorHAnsi"/>
              </w:rPr>
              <w:t>Oct 2</w:t>
            </w:r>
            <w:r w:rsidR="004818EF">
              <w:rPr>
                <w:rFonts w:asciiTheme="minorHAnsi" w:hAnsiTheme="minorHAnsi" w:cstheme="minorHAnsi"/>
              </w:rPr>
              <w:t>5</w:t>
            </w:r>
          </w:p>
        </w:tc>
        <w:tc>
          <w:tcPr>
            <w:tcW w:w="2070" w:type="dxa"/>
          </w:tcPr>
          <w:p w14:paraId="3D3627DA" w14:textId="73BB4A06" w:rsidR="00F8634E" w:rsidRPr="00F544FE" w:rsidRDefault="00F8634E" w:rsidP="00F8634E">
            <w:pPr>
              <w:rPr>
                <w:rFonts w:asciiTheme="minorHAnsi" w:hAnsiTheme="minorHAnsi" w:cstheme="minorHAnsi"/>
                <w:b/>
              </w:rPr>
            </w:pPr>
            <w:r w:rsidRPr="00F544FE">
              <w:rPr>
                <w:rFonts w:asciiTheme="minorHAnsi" w:hAnsiTheme="minorHAnsi" w:cstheme="minorHAnsi"/>
                <w:b/>
              </w:rPr>
              <w:t>Tool: Stakeholder analysis</w:t>
            </w:r>
          </w:p>
        </w:tc>
        <w:tc>
          <w:tcPr>
            <w:tcW w:w="7470" w:type="dxa"/>
          </w:tcPr>
          <w:p w14:paraId="710537B8"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Read:</w:t>
            </w:r>
          </w:p>
          <w:p w14:paraId="61A3A192" w14:textId="11B76BDB" w:rsidR="00F8634E" w:rsidRPr="0097383F" w:rsidRDefault="007C6579" w:rsidP="0097383F">
            <w:pPr>
              <w:numPr>
                <w:ilvl w:val="0"/>
                <w:numId w:val="22"/>
              </w:numPr>
              <w:rPr>
                <w:rFonts w:asciiTheme="minorHAnsi" w:hAnsiTheme="minorHAnsi" w:cstheme="minorHAnsi"/>
              </w:rPr>
            </w:pPr>
            <w:hyperlink r:id="rId39" w:history="1">
              <w:r w:rsidR="0097383F" w:rsidRPr="0057776E">
                <w:rPr>
                  <w:rStyle w:val="Hyperlink"/>
                  <w:rFonts w:asciiTheme="minorHAnsi" w:hAnsiTheme="minorHAnsi" w:cstheme="minorHAnsi"/>
                </w:rPr>
                <w:t>Five Step Approach to Stakeholder Engagement</w:t>
              </w:r>
            </w:hyperlink>
          </w:p>
        </w:tc>
      </w:tr>
      <w:tr w:rsidR="00F8634E" w:rsidRPr="00F544FE" w14:paraId="1156D61D" w14:textId="77777777" w:rsidTr="00624E7A">
        <w:trPr>
          <w:cantSplit/>
          <w:trHeight w:val="1556"/>
        </w:trPr>
        <w:tc>
          <w:tcPr>
            <w:tcW w:w="1440" w:type="dxa"/>
          </w:tcPr>
          <w:p w14:paraId="3AB0CD31" w14:textId="77777777" w:rsidR="00F8634E" w:rsidRPr="0057776E" w:rsidRDefault="00F8634E" w:rsidP="00F8634E">
            <w:pPr>
              <w:rPr>
                <w:rFonts w:asciiTheme="minorHAnsi" w:hAnsiTheme="minorHAnsi" w:cstheme="minorHAnsi"/>
              </w:rPr>
            </w:pPr>
            <w:r w:rsidRPr="0057776E">
              <w:rPr>
                <w:rFonts w:asciiTheme="minorHAnsi" w:hAnsiTheme="minorHAnsi" w:cstheme="minorHAnsi"/>
              </w:rPr>
              <w:lastRenderedPageBreak/>
              <w:t>Week 10</w:t>
            </w:r>
          </w:p>
          <w:p w14:paraId="696A2763" w14:textId="1A09B825" w:rsidR="00F8634E" w:rsidRPr="0057776E" w:rsidRDefault="00F8634E" w:rsidP="00F8634E">
            <w:pPr>
              <w:rPr>
                <w:rFonts w:asciiTheme="minorHAnsi" w:hAnsiTheme="minorHAnsi" w:cstheme="minorHAnsi"/>
              </w:rPr>
            </w:pPr>
            <w:r w:rsidRPr="0057776E">
              <w:rPr>
                <w:rFonts w:asciiTheme="minorHAnsi" w:hAnsiTheme="minorHAnsi" w:cstheme="minorHAnsi"/>
              </w:rPr>
              <w:t>Oct 3</w:t>
            </w:r>
            <w:r w:rsidR="004818EF">
              <w:rPr>
                <w:rFonts w:asciiTheme="minorHAnsi" w:hAnsiTheme="minorHAnsi" w:cstheme="minorHAnsi"/>
              </w:rPr>
              <w:t>0</w:t>
            </w:r>
          </w:p>
        </w:tc>
        <w:tc>
          <w:tcPr>
            <w:tcW w:w="2070" w:type="dxa"/>
          </w:tcPr>
          <w:p w14:paraId="2875EFB6" w14:textId="5D825E51" w:rsidR="00F8634E" w:rsidRPr="0057776E" w:rsidRDefault="00F8634E" w:rsidP="00F8634E">
            <w:pPr>
              <w:rPr>
                <w:rFonts w:asciiTheme="minorHAnsi" w:hAnsiTheme="minorHAnsi" w:cstheme="minorHAnsi"/>
                <w:b/>
              </w:rPr>
            </w:pPr>
            <w:r w:rsidRPr="0057776E">
              <w:rPr>
                <w:rFonts w:asciiTheme="minorHAnsi" w:hAnsiTheme="minorHAnsi" w:cstheme="minorHAnsi"/>
                <w:b/>
              </w:rPr>
              <w:t xml:space="preserve">Supply chain </w:t>
            </w:r>
          </w:p>
        </w:tc>
        <w:tc>
          <w:tcPr>
            <w:tcW w:w="7470" w:type="dxa"/>
          </w:tcPr>
          <w:p w14:paraId="625DC955" w14:textId="77777777" w:rsidR="00F8634E" w:rsidRPr="0057776E" w:rsidRDefault="00F8634E" w:rsidP="00F8634E">
            <w:pPr>
              <w:rPr>
                <w:rFonts w:asciiTheme="minorHAnsi" w:hAnsiTheme="minorHAnsi" w:cstheme="minorHAnsi"/>
              </w:rPr>
            </w:pPr>
            <w:r w:rsidRPr="0057776E">
              <w:rPr>
                <w:rFonts w:asciiTheme="minorHAnsi" w:hAnsiTheme="minorHAnsi" w:cstheme="minorHAnsi"/>
              </w:rPr>
              <w:t xml:space="preserve">Read: </w:t>
            </w:r>
          </w:p>
          <w:p w14:paraId="6FDF35AB" w14:textId="53CA0814" w:rsidR="00F8634E" w:rsidRPr="0057776E" w:rsidRDefault="007C6579" w:rsidP="00F8634E">
            <w:pPr>
              <w:numPr>
                <w:ilvl w:val="0"/>
                <w:numId w:val="25"/>
              </w:numPr>
              <w:rPr>
                <w:rFonts w:asciiTheme="minorHAnsi" w:hAnsiTheme="minorHAnsi" w:cstheme="minorHAnsi"/>
              </w:rPr>
            </w:pPr>
            <w:hyperlink r:id="rId40" w:history="1">
              <w:r w:rsidR="00F8634E" w:rsidRPr="0057776E">
                <w:rPr>
                  <w:rStyle w:val="Hyperlink"/>
                  <w:rFonts w:asciiTheme="minorHAnsi" w:hAnsiTheme="minorHAnsi" w:cstheme="minorHAnsi"/>
                </w:rPr>
                <w:t>Ending child labour, forced labour and human trafficking in global supply chains (Alliance 8.7, 2019).</w:t>
              </w:r>
            </w:hyperlink>
          </w:p>
          <w:p w14:paraId="03697396" w14:textId="4D47D32D" w:rsidR="00F8634E" w:rsidRPr="0057776E" w:rsidRDefault="007C6579" w:rsidP="00F8634E">
            <w:pPr>
              <w:numPr>
                <w:ilvl w:val="0"/>
                <w:numId w:val="25"/>
              </w:numPr>
              <w:rPr>
                <w:rFonts w:asciiTheme="minorHAnsi" w:hAnsiTheme="minorHAnsi" w:cstheme="minorHAnsi"/>
              </w:rPr>
            </w:pPr>
            <w:hyperlink r:id="rId41" w:history="1">
              <w:r w:rsidR="00F8634E" w:rsidRPr="0057776E">
                <w:rPr>
                  <w:rStyle w:val="Hyperlink"/>
                  <w:rFonts w:asciiTheme="minorHAnsi" w:hAnsiTheme="minorHAnsi" w:cstheme="minorHAnsi"/>
                </w:rPr>
                <w:t>Supply chains are key for carbon reduction in the food sector</w:t>
              </w:r>
            </w:hyperlink>
          </w:p>
          <w:p w14:paraId="577D4A6D" w14:textId="64CDA0D0" w:rsidR="00F8634E" w:rsidRPr="0057776E" w:rsidRDefault="007C6579" w:rsidP="00F8634E">
            <w:pPr>
              <w:numPr>
                <w:ilvl w:val="0"/>
                <w:numId w:val="25"/>
              </w:numPr>
              <w:rPr>
                <w:rFonts w:asciiTheme="minorHAnsi" w:hAnsiTheme="minorHAnsi" w:cstheme="minorHAnsi"/>
              </w:rPr>
            </w:pPr>
            <w:hyperlink r:id="rId42" w:history="1">
              <w:r w:rsidR="00F8634E" w:rsidRPr="0057776E">
                <w:rPr>
                  <w:rStyle w:val="Hyperlink"/>
                  <w:rFonts w:asciiTheme="minorHAnsi" w:hAnsiTheme="minorHAnsi" w:cstheme="minorHAnsi"/>
                </w:rPr>
                <w:t>Costco and Walmart: a tale of two supply chains</w:t>
              </w:r>
            </w:hyperlink>
          </w:p>
          <w:p w14:paraId="32C47E4D" w14:textId="4CFE7BB7" w:rsidR="00F8634E" w:rsidRPr="0057776E" w:rsidRDefault="00F8634E" w:rsidP="00F8634E">
            <w:pPr>
              <w:rPr>
                <w:rFonts w:asciiTheme="minorHAnsi" w:hAnsiTheme="minorHAnsi" w:cstheme="minorHAnsi"/>
              </w:rPr>
            </w:pPr>
            <w:r w:rsidRPr="0057776E">
              <w:rPr>
                <w:rFonts w:asciiTheme="minorHAnsi" w:hAnsiTheme="minorHAnsi" w:cstheme="minorHAnsi"/>
              </w:rPr>
              <w:t>Review:</w:t>
            </w:r>
          </w:p>
          <w:p w14:paraId="59DD02CE" w14:textId="7B054E8B" w:rsidR="00F8634E" w:rsidRPr="0057776E" w:rsidRDefault="007C6579" w:rsidP="00F8634E">
            <w:pPr>
              <w:pStyle w:val="ListParagraph"/>
              <w:numPr>
                <w:ilvl w:val="0"/>
                <w:numId w:val="32"/>
              </w:numPr>
              <w:rPr>
                <w:rFonts w:asciiTheme="minorHAnsi" w:hAnsiTheme="minorHAnsi" w:cstheme="minorHAnsi"/>
              </w:rPr>
            </w:pPr>
            <w:hyperlink r:id="rId43" w:history="1">
              <w:r w:rsidR="00F8634E" w:rsidRPr="0057776E">
                <w:rPr>
                  <w:rStyle w:val="Hyperlink"/>
                  <w:rFonts w:asciiTheme="minorHAnsi" w:hAnsiTheme="minorHAnsi" w:cstheme="minorHAnsi"/>
                </w:rPr>
                <w:t>Walmart’s Project Gigaton</w:t>
              </w:r>
            </w:hyperlink>
          </w:p>
          <w:p w14:paraId="4F79DE6D" w14:textId="69C1AE09" w:rsidR="00F8634E" w:rsidRPr="0057776E" w:rsidRDefault="00F8634E" w:rsidP="00F8634E">
            <w:pPr>
              <w:rPr>
                <w:rFonts w:asciiTheme="minorHAnsi" w:hAnsiTheme="minorHAnsi" w:cstheme="minorHAnsi"/>
              </w:rPr>
            </w:pPr>
          </w:p>
        </w:tc>
      </w:tr>
      <w:tr w:rsidR="00F8634E" w:rsidRPr="00F544FE" w14:paraId="113032B0" w14:textId="77777777" w:rsidTr="00624E7A">
        <w:trPr>
          <w:cantSplit/>
          <w:trHeight w:val="1448"/>
        </w:trPr>
        <w:tc>
          <w:tcPr>
            <w:tcW w:w="1440" w:type="dxa"/>
          </w:tcPr>
          <w:p w14:paraId="6233C299" w14:textId="77777777" w:rsidR="00F8634E" w:rsidRPr="0057776E" w:rsidRDefault="00F8634E" w:rsidP="00F8634E">
            <w:pPr>
              <w:rPr>
                <w:rFonts w:asciiTheme="minorHAnsi" w:hAnsiTheme="minorHAnsi" w:cstheme="minorHAnsi"/>
              </w:rPr>
            </w:pPr>
            <w:r w:rsidRPr="0057776E">
              <w:rPr>
                <w:rFonts w:asciiTheme="minorHAnsi" w:hAnsiTheme="minorHAnsi" w:cstheme="minorHAnsi"/>
              </w:rPr>
              <w:t>Week 10</w:t>
            </w:r>
          </w:p>
          <w:p w14:paraId="50E3CCB5" w14:textId="0D5B5D17" w:rsidR="00F8634E" w:rsidRPr="0057776E" w:rsidRDefault="00F8634E" w:rsidP="00F8634E">
            <w:pPr>
              <w:rPr>
                <w:rFonts w:asciiTheme="minorHAnsi" w:hAnsiTheme="minorHAnsi" w:cstheme="minorHAnsi"/>
              </w:rPr>
            </w:pPr>
            <w:r w:rsidRPr="0057776E">
              <w:rPr>
                <w:rFonts w:asciiTheme="minorHAnsi" w:hAnsiTheme="minorHAnsi" w:cstheme="minorHAnsi"/>
              </w:rPr>
              <w:t xml:space="preserve">Nov </w:t>
            </w:r>
            <w:r w:rsidR="004818EF">
              <w:rPr>
                <w:rFonts w:asciiTheme="minorHAnsi" w:hAnsiTheme="minorHAnsi" w:cstheme="minorHAnsi"/>
              </w:rPr>
              <w:t>1</w:t>
            </w:r>
          </w:p>
        </w:tc>
        <w:tc>
          <w:tcPr>
            <w:tcW w:w="2070" w:type="dxa"/>
          </w:tcPr>
          <w:p w14:paraId="4E31136C" w14:textId="1530E3BE" w:rsidR="00F8634E" w:rsidRPr="0057776E" w:rsidRDefault="00F8634E" w:rsidP="00F8634E">
            <w:pPr>
              <w:rPr>
                <w:rFonts w:asciiTheme="minorHAnsi" w:hAnsiTheme="minorHAnsi" w:cstheme="minorHAnsi"/>
                <w:b/>
              </w:rPr>
            </w:pPr>
            <w:r w:rsidRPr="0057776E">
              <w:rPr>
                <w:rFonts w:asciiTheme="minorHAnsi" w:hAnsiTheme="minorHAnsi" w:cstheme="minorHAnsi"/>
                <w:b/>
              </w:rPr>
              <w:t xml:space="preserve">Tool: </w:t>
            </w:r>
            <w:proofErr w:type="spellStart"/>
            <w:r w:rsidRPr="0057776E">
              <w:rPr>
                <w:rFonts w:asciiTheme="minorHAnsi" w:hAnsiTheme="minorHAnsi" w:cstheme="minorHAnsi"/>
                <w:b/>
              </w:rPr>
              <w:t>Ecovadis</w:t>
            </w:r>
            <w:proofErr w:type="spellEnd"/>
            <w:r w:rsidRPr="0057776E">
              <w:rPr>
                <w:rFonts w:asciiTheme="minorHAnsi" w:hAnsiTheme="minorHAnsi" w:cstheme="minorHAnsi"/>
                <w:b/>
              </w:rPr>
              <w:t xml:space="preserve">, </w:t>
            </w:r>
            <w:proofErr w:type="spellStart"/>
            <w:r w:rsidRPr="0057776E">
              <w:rPr>
                <w:rFonts w:asciiTheme="minorHAnsi" w:hAnsiTheme="minorHAnsi" w:cstheme="minorHAnsi"/>
                <w:b/>
              </w:rPr>
              <w:t>Sedex</w:t>
            </w:r>
            <w:proofErr w:type="spellEnd"/>
            <w:r w:rsidRPr="0057776E">
              <w:rPr>
                <w:rFonts w:asciiTheme="minorHAnsi" w:hAnsiTheme="minorHAnsi" w:cstheme="minorHAnsi"/>
                <w:b/>
              </w:rPr>
              <w:t>, CDP Supply Chain</w:t>
            </w:r>
          </w:p>
        </w:tc>
        <w:tc>
          <w:tcPr>
            <w:tcW w:w="7470" w:type="dxa"/>
          </w:tcPr>
          <w:p w14:paraId="1187BB92" w14:textId="4938322F" w:rsidR="00F8634E" w:rsidRPr="0057776E" w:rsidRDefault="00F8634E" w:rsidP="00F8634E">
            <w:pPr>
              <w:pStyle w:val="bullet1"/>
              <w:numPr>
                <w:ilvl w:val="0"/>
                <w:numId w:val="0"/>
              </w:numPr>
              <w:rPr>
                <w:rFonts w:asciiTheme="minorHAnsi" w:hAnsiTheme="minorHAnsi" w:cstheme="minorHAnsi"/>
                <w:sz w:val="24"/>
                <w:szCs w:val="24"/>
              </w:rPr>
            </w:pPr>
            <w:r w:rsidRPr="0057776E">
              <w:rPr>
                <w:rFonts w:asciiTheme="minorHAnsi" w:hAnsiTheme="minorHAnsi" w:cstheme="minorHAnsi"/>
                <w:sz w:val="24"/>
                <w:szCs w:val="24"/>
              </w:rPr>
              <w:t>Read:</w:t>
            </w:r>
          </w:p>
          <w:p w14:paraId="0BEA0C5F" w14:textId="3564C4F6" w:rsidR="00F8634E" w:rsidRPr="0057776E" w:rsidRDefault="007C6579" w:rsidP="00F8634E">
            <w:pPr>
              <w:pStyle w:val="bullet1"/>
              <w:numPr>
                <w:ilvl w:val="0"/>
                <w:numId w:val="32"/>
              </w:numPr>
              <w:rPr>
                <w:rFonts w:asciiTheme="minorHAnsi" w:hAnsiTheme="minorHAnsi" w:cstheme="minorHAnsi"/>
                <w:sz w:val="24"/>
                <w:szCs w:val="24"/>
              </w:rPr>
            </w:pPr>
            <w:hyperlink r:id="rId44" w:history="1">
              <w:r w:rsidR="00F8634E" w:rsidRPr="0057776E">
                <w:rPr>
                  <w:rStyle w:val="Hyperlink"/>
                  <w:rFonts w:asciiTheme="minorHAnsi" w:hAnsiTheme="minorHAnsi" w:cstheme="minorHAnsi"/>
                  <w:sz w:val="24"/>
                  <w:szCs w:val="24"/>
                </w:rPr>
                <w:t>Engaging the Chain: Driving Speed and Scale, CDP</w:t>
              </w:r>
            </w:hyperlink>
          </w:p>
          <w:p w14:paraId="30C5ABBD" w14:textId="0ED4B746" w:rsidR="00F8634E" w:rsidRPr="0057776E" w:rsidRDefault="00F8634E" w:rsidP="00F8634E">
            <w:pPr>
              <w:pStyle w:val="bullet1"/>
              <w:numPr>
                <w:ilvl w:val="0"/>
                <w:numId w:val="0"/>
              </w:numPr>
              <w:rPr>
                <w:rFonts w:asciiTheme="minorHAnsi" w:hAnsiTheme="minorHAnsi" w:cstheme="minorHAnsi"/>
                <w:sz w:val="24"/>
                <w:szCs w:val="24"/>
              </w:rPr>
            </w:pPr>
            <w:r w:rsidRPr="0057776E">
              <w:rPr>
                <w:rFonts w:asciiTheme="minorHAnsi" w:hAnsiTheme="minorHAnsi" w:cstheme="minorHAnsi"/>
                <w:sz w:val="24"/>
                <w:szCs w:val="24"/>
              </w:rPr>
              <w:t>Review:</w:t>
            </w:r>
          </w:p>
          <w:p w14:paraId="5564F227" w14:textId="56218706" w:rsidR="00F8634E" w:rsidRPr="0057776E" w:rsidRDefault="007C6579" w:rsidP="00F8634E">
            <w:pPr>
              <w:pStyle w:val="bullet1"/>
              <w:rPr>
                <w:rFonts w:asciiTheme="minorHAnsi" w:hAnsiTheme="minorHAnsi" w:cstheme="minorHAnsi"/>
                <w:sz w:val="24"/>
                <w:szCs w:val="24"/>
              </w:rPr>
            </w:pPr>
            <w:hyperlink r:id="rId45" w:history="1">
              <w:r w:rsidR="00F8634E" w:rsidRPr="0057776E">
                <w:rPr>
                  <w:rStyle w:val="Hyperlink"/>
                  <w:rFonts w:asciiTheme="minorHAnsi" w:hAnsiTheme="minorHAnsi" w:cstheme="minorHAnsi"/>
                  <w:sz w:val="24"/>
                  <w:szCs w:val="24"/>
                </w:rPr>
                <w:t>https://ecovadis.com/</w:t>
              </w:r>
            </w:hyperlink>
          </w:p>
          <w:p w14:paraId="01FB3997" w14:textId="77777777" w:rsidR="00F8634E" w:rsidRPr="0057776E" w:rsidRDefault="007C6579" w:rsidP="00F8634E">
            <w:pPr>
              <w:pStyle w:val="bullet1"/>
              <w:rPr>
                <w:rFonts w:asciiTheme="minorHAnsi" w:hAnsiTheme="minorHAnsi" w:cstheme="minorHAnsi"/>
                <w:sz w:val="24"/>
                <w:szCs w:val="24"/>
              </w:rPr>
            </w:pPr>
            <w:hyperlink r:id="rId46" w:history="1">
              <w:proofErr w:type="spellStart"/>
              <w:r w:rsidR="00F8634E" w:rsidRPr="0057776E">
                <w:rPr>
                  <w:rStyle w:val="Hyperlink"/>
                  <w:rFonts w:asciiTheme="minorHAnsi" w:hAnsiTheme="minorHAnsi" w:cstheme="minorHAnsi"/>
                  <w:sz w:val="24"/>
                  <w:szCs w:val="24"/>
                </w:rPr>
                <w:t>Sedex</w:t>
              </w:r>
              <w:proofErr w:type="spellEnd"/>
              <w:r w:rsidR="00F8634E" w:rsidRPr="0057776E">
                <w:rPr>
                  <w:rStyle w:val="Hyperlink"/>
                  <w:rFonts w:asciiTheme="minorHAnsi" w:hAnsiTheme="minorHAnsi" w:cstheme="minorHAnsi"/>
                  <w:sz w:val="24"/>
                  <w:szCs w:val="24"/>
                </w:rPr>
                <w:t xml:space="preserve"> Introduction</w:t>
              </w:r>
            </w:hyperlink>
          </w:p>
          <w:p w14:paraId="43C29CBF" w14:textId="35973B7C" w:rsidR="00F8634E" w:rsidRPr="00016679" w:rsidRDefault="00F8634E" w:rsidP="00F8634E">
            <w:pPr>
              <w:rPr>
                <w:rFonts w:asciiTheme="minorHAnsi" w:hAnsiTheme="minorHAnsi" w:cstheme="minorHAnsi"/>
                <w:b/>
                <w:color w:val="0070C0"/>
              </w:rPr>
            </w:pPr>
            <w:r w:rsidRPr="00016679">
              <w:rPr>
                <w:rFonts w:asciiTheme="minorHAnsi" w:hAnsiTheme="minorHAnsi" w:cstheme="minorHAnsi"/>
                <w:b/>
                <w:color w:val="0070C0"/>
              </w:rPr>
              <w:t xml:space="preserve">Assignment: </w:t>
            </w:r>
            <w:r w:rsidR="009A1B09">
              <w:rPr>
                <w:rFonts w:asciiTheme="minorHAnsi" w:hAnsiTheme="minorHAnsi" w:cstheme="minorHAnsi"/>
                <w:b/>
                <w:color w:val="0070C0"/>
              </w:rPr>
              <w:t>individual presentation #3</w:t>
            </w:r>
            <w:r w:rsidR="008C10DB">
              <w:rPr>
                <w:rFonts w:asciiTheme="minorHAnsi" w:hAnsiTheme="minorHAnsi" w:cstheme="minorHAnsi"/>
                <w:b/>
                <w:color w:val="0070C0"/>
              </w:rPr>
              <w:t xml:space="preserve"> (make-up)</w:t>
            </w:r>
          </w:p>
          <w:p w14:paraId="4BC2F4A5" w14:textId="6D8F40C7" w:rsidR="00F8634E" w:rsidRPr="0057776E" w:rsidRDefault="00F8634E" w:rsidP="009A1B09">
            <w:pPr>
              <w:pStyle w:val="bullet1"/>
              <w:numPr>
                <w:ilvl w:val="0"/>
                <w:numId w:val="0"/>
              </w:numPr>
              <w:ind w:left="-36"/>
              <w:rPr>
                <w:rFonts w:asciiTheme="minorHAnsi" w:hAnsiTheme="minorHAnsi" w:cstheme="minorHAnsi"/>
                <w:sz w:val="24"/>
                <w:szCs w:val="24"/>
              </w:rPr>
            </w:pPr>
            <w:r w:rsidRPr="00016679">
              <w:rPr>
                <w:rFonts w:asciiTheme="minorHAnsi" w:hAnsiTheme="minorHAnsi" w:cstheme="minorHAnsi"/>
                <w:b/>
                <w:color w:val="0070C0"/>
                <w:sz w:val="24"/>
                <w:szCs w:val="24"/>
              </w:rPr>
              <w:t>Prepare a presentation for Costco’s management with recommendations for Scope 3 targets and a communication plan.</w:t>
            </w:r>
          </w:p>
        </w:tc>
      </w:tr>
      <w:tr w:rsidR="00F8634E" w:rsidRPr="00F544FE" w14:paraId="4CAAC31F" w14:textId="77777777" w:rsidTr="00A51895">
        <w:trPr>
          <w:cantSplit/>
          <w:trHeight w:val="2618"/>
        </w:trPr>
        <w:tc>
          <w:tcPr>
            <w:tcW w:w="1440" w:type="dxa"/>
          </w:tcPr>
          <w:p w14:paraId="4639BF11"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Week 11</w:t>
            </w:r>
          </w:p>
          <w:p w14:paraId="41A85212" w14:textId="274C7CCF" w:rsidR="00F8634E" w:rsidRPr="00F544FE" w:rsidRDefault="00F8634E" w:rsidP="00F8634E">
            <w:pPr>
              <w:rPr>
                <w:rFonts w:asciiTheme="minorHAnsi" w:hAnsiTheme="minorHAnsi" w:cstheme="minorHAnsi"/>
              </w:rPr>
            </w:pPr>
            <w:r w:rsidRPr="00F544FE">
              <w:rPr>
                <w:rFonts w:asciiTheme="minorHAnsi" w:hAnsiTheme="minorHAnsi" w:cstheme="minorHAnsi"/>
              </w:rPr>
              <w:t xml:space="preserve">Nov </w:t>
            </w:r>
            <w:r w:rsidR="004818EF">
              <w:rPr>
                <w:rFonts w:asciiTheme="minorHAnsi" w:hAnsiTheme="minorHAnsi" w:cstheme="minorHAnsi"/>
              </w:rPr>
              <w:t>6</w:t>
            </w:r>
          </w:p>
        </w:tc>
        <w:tc>
          <w:tcPr>
            <w:tcW w:w="2070" w:type="dxa"/>
          </w:tcPr>
          <w:p w14:paraId="71614D75" w14:textId="3B3C10C3" w:rsidR="00F8634E" w:rsidRPr="00F544FE" w:rsidRDefault="00F8634E" w:rsidP="00F8634E">
            <w:pPr>
              <w:rPr>
                <w:rFonts w:asciiTheme="minorHAnsi" w:hAnsiTheme="minorHAnsi" w:cstheme="minorHAnsi"/>
                <w:b/>
              </w:rPr>
            </w:pPr>
            <w:r w:rsidRPr="00F544FE">
              <w:rPr>
                <w:rFonts w:asciiTheme="minorHAnsi" w:hAnsiTheme="minorHAnsi" w:cstheme="minorHAnsi"/>
                <w:b/>
              </w:rPr>
              <w:t>Government - policy</w:t>
            </w:r>
          </w:p>
        </w:tc>
        <w:tc>
          <w:tcPr>
            <w:tcW w:w="7470" w:type="dxa"/>
          </w:tcPr>
          <w:p w14:paraId="6C180D51"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Read:</w:t>
            </w:r>
          </w:p>
          <w:p w14:paraId="7EFD0060" w14:textId="77777777" w:rsidR="00F8634E" w:rsidRPr="0057776E" w:rsidRDefault="00F8634E" w:rsidP="00F8634E">
            <w:pPr>
              <w:numPr>
                <w:ilvl w:val="0"/>
                <w:numId w:val="22"/>
              </w:numPr>
              <w:rPr>
                <w:rFonts w:asciiTheme="minorHAnsi" w:hAnsiTheme="minorHAnsi" w:cstheme="minorHAnsi"/>
              </w:rPr>
            </w:pPr>
            <w:r w:rsidRPr="0057776E">
              <w:rPr>
                <w:rFonts w:asciiTheme="minorHAnsi" w:hAnsiTheme="minorHAnsi" w:cstheme="minorHAnsi"/>
              </w:rPr>
              <w:t>What if Banks had to Disclose the Climate Impact of their Investments?</w:t>
            </w:r>
          </w:p>
          <w:p w14:paraId="4B045118" w14:textId="77777777" w:rsidR="00F8634E" w:rsidRPr="0057776E" w:rsidRDefault="007C6579" w:rsidP="00F8634E">
            <w:pPr>
              <w:numPr>
                <w:ilvl w:val="0"/>
                <w:numId w:val="22"/>
              </w:numPr>
              <w:rPr>
                <w:rFonts w:asciiTheme="minorHAnsi" w:hAnsiTheme="minorHAnsi" w:cstheme="minorHAnsi"/>
              </w:rPr>
            </w:pPr>
            <w:hyperlink r:id="rId47" w:history="1">
              <w:r w:rsidR="00F8634E" w:rsidRPr="0057776E">
                <w:rPr>
                  <w:rStyle w:val="Hyperlink"/>
                  <w:rFonts w:asciiTheme="minorHAnsi" w:hAnsiTheme="minorHAnsi" w:cstheme="minorHAnsi"/>
                </w:rPr>
                <w:t>Profiting from Environmental Regulatory Uncertainty: Integrated Strategies for Competitive Advantage</w:t>
              </w:r>
            </w:hyperlink>
          </w:p>
          <w:p w14:paraId="3CE5884D" w14:textId="3269C259" w:rsidR="00F8634E" w:rsidRPr="00103F4B" w:rsidRDefault="007C6579" w:rsidP="00F8634E">
            <w:pPr>
              <w:numPr>
                <w:ilvl w:val="0"/>
                <w:numId w:val="22"/>
              </w:numPr>
              <w:rPr>
                <w:rFonts w:asciiTheme="minorHAnsi" w:hAnsiTheme="minorHAnsi" w:cstheme="minorHAnsi"/>
              </w:rPr>
            </w:pPr>
            <w:hyperlink r:id="rId48" w:history="1">
              <w:r w:rsidR="00F8634E" w:rsidRPr="0057776E">
                <w:rPr>
                  <w:rStyle w:val="Hyperlink"/>
                  <w:rFonts w:asciiTheme="minorHAnsi" w:hAnsiTheme="minorHAnsi" w:cstheme="minorHAnsi"/>
                </w:rPr>
                <w:t>WEC Explainer: Which countries have introduced a carbon tax?</w:t>
              </w:r>
            </w:hyperlink>
          </w:p>
        </w:tc>
      </w:tr>
      <w:tr w:rsidR="00F8634E" w:rsidRPr="00F544FE" w14:paraId="586421A6" w14:textId="77777777" w:rsidTr="00A51895">
        <w:trPr>
          <w:cantSplit/>
          <w:trHeight w:val="2618"/>
        </w:trPr>
        <w:tc>
          <w:tcPr>
            <w:tcW w:w="1440" w:type="dxa"/>
          </w:tcPr>
          <w:p w14:paraId="0F4FF2CB"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Week 11</w:t>
            </w:r>
          </w:p>
          <w:p w14:paraId="00D0D115" w14:textId="4FD4DCCB" w:rsidR="00F8634E" w:rsidRPr="00F544FE" w:rsidRDefault="00F8634E" w:rsidP="00F8634E">
            <w:pPr>
              <w:rPr>
                <w:rFonts w:asciiTheme="minorHAnsi" w:hAnsiTheme="minorHAnsi" w:cstheme="minorHAnsi"/>
              </w:rPr>
            </w:pPr>
            <w:r w:rsidRPr="00F544FE">
              <w:rPr>
                <w:rFonts w:asciiTheme="minorHAnsi" w:hAnsiTheme="minorHAnsi" w:cstheme="minorHAnsi"/>
              </w:rPr>
              <w:t xml:space="preserve">Nov </w:t>
            </w:r>
            <w:r w:rsidR="004818EF">
              <w:rPr>
                <w:rFonts w:asciiTheme="minorHAnsi" w:hAnsiTheme="minorHAnsi" w:cstheme="minorHAnsi"/>
              </w:rPr>
              <w:t>8</w:t>
            </w:r>
          </w:p>
        </w:tc>
        <w:tc>
          <w:tcPr>
            <w:tcW w:w="2070" w:type="dxa"/>
          </w:tcPr>
          <w:p w14:paraId="65F1CAD3" w14:textId="67950B72" w:rsidR="00F8634E" w:rsidRPr="00F544FE" w:rsidRDefault="00F8634E" w:rsidP="00F8634E">
            <w:pPr>
              <w:rPr>
                <w:rFonts w:asciiTheme="minorHAnsi" w:hAnsiTheme="minorHAnsi" w:cstheme="minorHAnsi"/>
                <w:b/>
              </w:rPr>
            </w:pPr>
            <w:r w:rsidRPr="00F544FE">
              <w:rPr>
                <w:rFonts w:asciiTheme="minorHAnsi" w:hAnsiTheme="minorHAnsi" w:cstheme="minorHAnsi"/>
                <w:b/>
              </w:rPr>
              <w:t>Tool: Harvard policy tracker</w:t>
            </w:r>
          </w:p>
        </w:tc>
        <w:tc>
          <w:tcPr>
            <w:tcW w:w="7470" w:type="dxa"/>
          </w:tcPr>
          <w:p w14:paraId="13F6224F"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 xml:space="preserve">Read: </w:t>
            </w:r>
          </w:p>
          <w:p w14:paraId="5474826E" w14:textId="42FDBC65" w:rsidR="00F8634E" w:rsidRPr="00F544FE" w:rsidRDefault="007C6579" w:rsidP="00F8634E">
            <w:pPr>
              <w:numPr>
                <w:ilvl w:val="0"/>
                <w:numId w:val="22"/>
              </w:numPr>
              <w:rPr>
                <w:rFonts w:asciiTheme="minorHAnsi" w:hAnsiTheme="minorHAnsi" w:cstheme="minorHAnsi"/>
              </w:rPr>
            </w:pPr>
            <w:hyperlink r:id="rId49" w:history="1">
              <w:r w:rsidR="00F8634E" w:rsidRPr="00F544FE">
                <w:rPr>
                  <w:rStyle w:val="Hyperlink"/>
                  <w:rFonts w:asciiTheme="minorHAnsi" w:hAnsiTheme="minorHAnsi" w:cstheme="minorHAnsi"/>
                </w:rPr>
                <w:t>Regulatory Tracker</w:t>
              </w:r>
            </w:hyperlink>
          </w:p>
          <w:p w14:paraId="648EFFE6" w14:textId="7A7ACF6D" w:rsidR="00F8634E" w:rsidRPr="00F544FE" w:rsidRDefault="00F8634E" w:rsidP="00F8634E">
            <w:pPr>
              <w:numPr>
                <w:ilvl w:val="0"/>
                <w:numId w:val="22"/>
              </w:numPr>
              <w:rPr>
                <w:rFonts w:asciiTheme="minorHAnsi" w:hAnsiTheme="minorHAnsi" w:cstheme="minorHAnsi"/>
              </w:rPr>
            </w:pPr>
            <w:r w:rsidRPr="00F544FE">
              <w:rPr>
                <w:rFonts w:asciiTheme="minorHAnsi" w:hAnsiTheme="minorHAnsi" w:cstheme="minorHAnsi"/>
              </w:rPr>
              <w:t xml:space="preserve">First Solar </w:t>
            </w:r>
          </w:p>
          <w:p w14:paraId="5CFBF42B" w14:textId="77777777" w:rsidR="00F8634E" w:rsidRPr="00F544FE" w:rsidRDefault="007C6579" w:rsidP="00F8634E">
            <w:pPr>
              <w:numPr>
                <w:ilvl w:val="0"/>
                <w:numId w:val="22"/>
              </w:numPr>
              <w:rPr>
                <w:rFonts w:asciiTheme="minorHAnsi" w:hAnsiTheme="minorHAnsi" w:cstheme="minorHAnsi"/>
              </w:rPr>
            </w:pPr>
            <w:hyperlink r:id="rId50" w:history="1">
              <w:r w:rsidR="00F8634E" w:rsidRPr="00F544FE">
                <w:rPr>
                  <w:rStyle w:val="Hyperlink"/>
                  <w:rFonts w:asciiTheme="minorHAnsi" w:hAnsiTheme="minorHAnsi" w:cstheme="minorHAnsi"/>
                </w:rPr>
                <w:t>Government Policy and Firm Strategy in the Solar Photovoltaic Industry</w:t>
              </w:r>
            </w:hyperlink>
          </w:p>
          <w:p w14:paraId="48D2F8C0"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Consider these questions for class discussion as you read the case:</w:t>
            </w:r>
          </w:p>
          <w:p w14:paraId="609DC380" w14:textId="77777777" w:rsidR="00F8634E" w:rsidRPr="00F544FE" w:rsidRDefault="00F8634E" w:rsidP="00F8634E">
            <w:pPr>
              <w:numPr>
                <w:ilvl w:val="0"/>
                <w:numId w:val="24"/>
              </w:numPr>
              <w:rPr>
                <w:rFonts w:asciiTheme="minorHAnsi" w:hAnsiTheme="minorHAnsi" w:cstheme="minorHAnsi"/>
                <w:color w:val="262626"/>
              </w:rPr>
            </w:pPr>
            <w:r w:rsidRPr="00F544FE">
              <w:rPr>
                <w:rFonts w:asciiTheme="minorHAnsi" w:hAnsiTheme="minorHAnsi" w:cstheme="minorHAnsi"/>
                <w:color w:val="262626"/>
              </w:rPr>
              <w:t>How important is recycling to the solar energy industry? What are the regulatory incentives for entering the solar panel recycling market?</w:t>
            </w:r>
          </w:p>
          <w:p w14:paraId="1F61F8F8" w14:textId="77777777" w:rsidR="00F8634E" w:rsidRPr="00F544FE" w:rsidRDefault="00F8634E" w:rsidP="00F8634E">
            <w:pPr>
              <w:numPr>
                <w:ilvl w:val="0"/>
                <w:numId w:val="24"/>
              </w:numPr>
              <w:shd w:val="clear" w:color="auto" w:fill="FFFFFF"/>
              <w:spacing w:before="100" w:beforeAutospacing="1" w:after="100" w:afterAutospacing="1"/>
              <w:rPr>
                <w:rFonts w:asciiTheme="minorHAnsi" w:hAnsiTheme="minorHAnsi" w:cstheme="minorHAnsi"/>
                <w:color w:val="262626"/>
              </w:rPr>
            </w:pPr>
            <w:r w:rsidRPr="00F544FE">
              <w:rPr>
                <w:rFonts w:asciiTheme="minorHAnsi" w:hAnsiTheme="minorHAnsi" w:cstheme="minorHAnsi"/>
                <w:color w:val="262626"/>
              </w:rPr>
              <w:t>What is the nature of the solar panel recycling market? What are the opportunities and threats?</w:t>
            </w:r>
          </w:p>
          <w:p w14:paraId="0C98F20D" w14:textId="77777777" w:rsidR="00F8634E" w:rsidRPr="00F544FE" w:rsidRDefault="00F8634E" w:rsidP="00F8634E">
            <w:pPr>
              <w:numPr>
                <w:ilvl w:val="0"/>
                <w:numId w:val="24"/>
              </w:numPr>
              <w:shd w:val="clear" w:color="auto" w:fill="FFFFFF"/>
              <w:rPr>
                <w:rFonts w:asciiTheme="minorHAnsi" w:hAnsiTheme="minorHAnsi" w:cstheme="minorHAnsi"/>
                <w:color w:val="262626"/>
              </w:rPr>
            </w:pPr>
            <w:r w:rsidRPr="00F544FE">
              <w:rPr>
                <w:rFonts w:asciiTheme="minorHAnsi" w:hAnsiTheme="minorHAnsi" w:cstheme="minorHAnsi"/>
                <w:color w:val="262626"/>
              </w:rPr>
              <w:t>What is First Solar's business plan to recycle solar panel modules?</w:t>
            </w:r>
          </w:p>
          <w:p w14:paraId="4A8DE75E" w14:textId="12007968" w:rsidR="009A1B09" w:rsidRDefault="00F8634E" w:rsidP="009A1B09">
            <w:pPr>
              <w:shd w:val="clear" w:color="auto" w:fill="FFFFFF"/>
              <w:rPr>
                <w:rFonts w:asciiTheme="minorHAnsi" w:hAnsiTheme="minorHAnsi" w:cstheme="minorHAnsi"/>
                <w:b/>
                <w:color w:val="0070C0"/>
              </w:rPr>
            </w:pPr>
            <w:r w:rsidRPr="00F544FE">
              <w:rPr>
                <w:rFonts w:asciiTheme="minorHAnsi" w:hAnsiTheme="minorHAnsi" w:cstheme="minorHAnsi"/>
                <w:b/>
                <w:color w:val="0070C0"/>
              </w:rPr>
              <w:t xml:space="preserve">Assignment: </w:t>
            </w:r>
            <w:r w:rsidR="00E25F17">
              <w:rPr>
                <w:rFonts w:asciiTheme="minorHAnsi" w:hAnsiTheme="minorHAnsi" w:cstheme="minorHAnsi"/>
                <w:b/>
                <w:color w:val="0070C0"/>
              </w:rPr>
              <w:t xml:space="preserve">individual memo #3 </w:t>
            </w:r>
            <w:r w:rsidR="008C10DB">
              <w:rPr>
                <w:rFonts w:asciiTheme="minorHAnsi" w:hAnsiTheme="minorHAnsi" w:cstheme="minorHAnsi"/>
                <w:b/>
                <w:color w:val="0070C0"/>
              </w:rPr>
              <w:t>(make-up)</w:t>
            </w:r>
          </w:p>
          <w:p w14:paraId="07FEE356" w14:textId="376220B7" w:rsidR="00F8634E" w:rsidRPr="00F544FE" w:rsidRDefault="00F8634E" w:rsidP="009A1B09">
            <w:pPr>
              <w:shd w:val="clear" w:color="auto" w:fill="FFFFFF"/>
              <w:rPr>
                <w:rFonts w:asciiTheme="minorHAnsi" w:hAnsiTheme="minorHAnsi" w:cstheme="minorHAnsi"/>
              </w:rPr>
            </w:pPr>
            <w:r w:rsidRPr="00F544FE">
              <w:rPr>
                <w:rFonts w:asciiTheme="minorHAnsi" w:hAnsiTheme="minorHAnsi" w:cstheme="minorHAnsi"/>
                <w:b/>
                <w:color w:val="0070C0"/>
              </w:rPr>
              <w:t xml:space="preserve">Recommend to Alex Heard and </w:t>
            </w:r>
            <w:proofErr w:type="spellStart"/>
            <w:r w:rsidRPr="00F544FE">
              <w:rPr>
                <w:rFonts w:asciiTheme="minorHAnsi" w:hAnsiTheme="minorHAnsi" w:cstheme="minorHAnsi"/>
                <w:b/>
                <w:color w:val="0070C0"/>
              </w:rPr>
              <w:t>Suhhwant</w:t>
            </w:r>
            <w:proofErr w:type="spellEnd"/>
            <w:r w:rsidRPr="00F544FE">
              <w:rPr>
                <w:rFonts w:asciiTheme="minorHAnsi" w:hAnsiTheme="minorHAnsi" w:cstheme="minorHAnsi"/>
                <w:b/>
                <w:color w:val="0070C0"/>
              </w:rPr>
              <w:t xml:space="preserve"> Raju whether or not they should pursue solar module recycling as a profit center.</w:t>
            </w:r>
          </w:p>
        </w:tc>
      </w:tr>
      <w:tr w:rsidR="00F8634E" w:rsidRPr="00F544FE" w14:paraId="61B640E4" w14:textId="77777777" w:rsidTr="00624E7A">
        <w:trPr>
          <w:cantSplit/>
          <w:trHeight w:val="1061"/>
        </w:trPr>
        <w:tc>
          <w:tcPr>
            <w:tcW w:w="1440" w:type="dxa"/>
          </w:tcPr>
          <w:p w14:paraId="1BC8226E" w14:textId="77777777" w:rsidR="00F8634E" w:rsidRPr="0057776E" w:rsidRDefault="00F8634E" w:rsidP="00F8634E">
            <w:pPr>
              <w:rPr>
                <w:rFonts w:asciiTheme="minorHAnsi" w:hAnsiTheme="minorHAnsi" w:cstheme="minorHAnsi"/>
              </w:rPr>
            </w:pPr>
            <w:r w:rsidRPr="0057776E">
              <w:rPr>
                <w:rFonts w:asciiTheme="minorHAnsi" w:hAnsiTheme="minorHAnsi" w:cstheme="minorHAnsi"/>
              </w:rPr>
              <w:lastRenderedPageBreak/>
              <w:t>Week 12</w:t>
            </w:r>
          </w:p>
          <w:p w14:paraId="66CC56A5" w14:textId="5E4FDD0B" w:rsidR="00F8634E" w:rsidRPr="0057776E" w:rsidRDefault="00F8634E" w:rsidP="00F8634E">
            <w:pPr>
              <w:rPr>
                <w:rFonts w:asciiTheme="minorHAnsi" w:hAnsiTheme="minorHAnsi" w:cstheme="minorHAnsi"/>
              </w:rPr>
            </w:pPr>
            <w:r w:rsidRPr="0057776E">
              <w:rPr>
                <w:rFonts w:asciiTheme="minorHAnsi" w:hAnsiTheme="minorHAnsi" w:cstheme="minorHAnsi"/>
              </w:rPr>
              <w:t>Nov 1</w:t>
            </w:r>
            <w:r w:rsidR="004818EF">
              <w:rPr>
                <w:rFonts w:asciiTheme="minorHAnsi" w:hAnsiTheme="minorHAnsi" w:cstheme="minorHAnsi"/>
              </w:rPr>
              <w:t>3</w:t>
            </w:r>
          </w:p>
        </w:tc>
        <w:tc>
          <w:tcPr>
            <w:tcW w:w="2070" w:type="dxa"/>
          </w:tcPr>
          <w:p w14:paraId="4824F6CB" w14:textId="3BA3F801" w:rsidR="00F8634E" w:rsidRPr="0057776E" w:rsidRDefault="00F8634E" w:rsidP="00F8634E">
            <w:pPr>
              <w:rPr>
                <w:rFonts w:asciiTheme="minorHAnsi" w:hAnsiTheme="minorHAnsi" w:cstheme="minorHAnsi"/>
                <w:b/>
              </w:rPr>
            </w:pPr>
            <w:r w:rsidRPr="0057776E">
              <w:rPr>
                <w:rFonts w:asciiTheme="minorHAnsi" w:hAnsiTheme="minorHAnsi" w:cstheme="minorHAnsi"/>
                <w:b/>
              </w:rPr>
              <w:t>Customers</w:t>
            </w:r>
          </w:p>
        </w:tc>
        <w:tc>
          <w:tcPr>
            <w:tcW w:w="7470" w:type="dxa"/>
          </w:tcPr>
          <w:p w14:paraId="3482ED4D" w14:textId="7B56DF3E" w:rsidR="00F8634E" w:rsidRPr="0057776E" w:rsidRDefault="00F8634E" w:rsidP="00F8634E">
            <w:pPr>
              <w:pStyle w:val="bullet1"/>
              <w:rPr>
                <w:rStyle w:val="Hyperlink"/>
                <w:rFonts w:asciiTheme="minorHAnsi" w:hAnsiTheme="minorHAnsi" w:cstheme="minorHAnsi"/>
                <w:sz w:val="24"/>
                <w:szCs w:val="24"/>
              </w:rPr>
            </w:pPr>
            <w:r w:rsidRPr="0057776E">
              <w:rPr>
                <w:rFonts w:asciiTheme="minorHAnsi" w:hAnsiTheme="minorHAnsi" w:cstheme="minorHAnsi"/>
                <w:sz w:val="24"/>
                <w:szCs w:val="24"/>
              </w:rPr>
              <w:fldChar w:fldCharType="begin"/>
            </w:r>
            <w:r w:rsidRPr="0057776E">
              <w:rPr>
                <w:rFonts w:asciiTheme="minorHAnsi" w:hAnsiTheme="minorHAnsi" w:cstheme="minorHAnsi"/>
                <w:sz w:val="24"/>
                <w:szCs w:val="24"/>
              </w:rPr>
              <w:instrText xml:space="preserve"> HYPERLINK "https://www.reprisk.com/news-research/reports/spotting-greenwashing-with-esg-data/8b244690" </w:instrText>
            </w:r>
            <w:r w:rsidRPr="0057776E">
              <w:rPr>
                <w:rFonts w:asciiTheme="minorHAnsi" w:hAnsiTheme="minorHAnsi" w:cstheme="minorHAnsi"/>
                <w:sz w:val="24"/>
                <w:szCs w:val="24"/>
              </w:rPr>
              <w:fldChar w:fldCharType="separate"/>
            </w:r>
            <w:r w:rsidRPr="0057776E">
              <w:rPr>
                <w:rStyle w:val="Hyperlink"/>
                <w:rFonts w:asciiTheme="minorHAnsi" w:hAnsiTheme="minorHAnsi" w:cstheme="minorHAnsi"/>
                <w:sz w:val="24"/>
                <w:szCs w:val="24"/>
              </w:rPr>
              <w:t>S</w:t>
            </w:r>
            <w:r w:rsidRPr="0057776E">
              <w:rPr>
                <w:rStyle w:val="Hyperlink"/>
              </w:rPr>
              <w:t>potting</w:t>
            </w:r>
            <w:r w:rsidRPr="0057776E">
              <w:rPr>
                <w:rStyle w:val="Hyperlink"/>
                <w:rFonts w:asciiTheme="minorHAnsi" w:hAnsiTheme="minorHAnsi" w:cstheme="minorHAnsi"/>
                <w:sz w:val="24"/>
                <w:szCs w:val="24"/>
              </w:rPr>
              <w:t xml:space="preserve"> Greenwash with ESG Data</w:t>
            </w:r>
          </w:p>
          <w:p w14:paraId="2CB0E96E" w14:textId="50DEBB5F" w:rsidR="00F8634E" w:rsidRPr="0057776E" w:rsidRDefault="00F8634E" w:rsidP="00F8634E">
            <w:pPr>
              <w:pStyle w:val="bullet1"/>
              <w:rPr>
                <w:rFonts w:asciiTheme="minorHAnsi" w:hAnsiTheme="minorHAnsi" w:cstheme="minorHAnsi"/>
                <w:sz w:val="24"/>
                <w:szCs w:val="24"/>
              </w:rPr>
            </w:pPr>
            <w:r w:rsidRPr="0057776E">
              <w:rPr>
                <w:rFonts w:asciiTheme="minorHAnsi" w:hAnsiTheme="minorHAnsi" w:cstheme="minorHAnsi"/>
                <w:sz w:val="24"/>
                <w:szCs w:val="24"/>
              </w:rPr>
              <w:fldChar w:fldCharType="end"/>
            </w:r>
            <w:r w:rsidRPr="0057776E">
              <w:rPr>
                <w:rFonts w:asciiTheme="minorHAnsi" w:hAnsiTheme="minorHAnsi" w:cstheme="minorHAnsi"/>
                <w:sz w:val="24"/>
                <w:szCs w:val="24"/>
              </w:rPr>
              <w:t>How Greenwashing Affects the Bottom Line</w:t>
            </w:r>
          </w:p>
          <w:p w14:paraId="453182DA" w14:textId="42F994D9" w:rsidR="00F8634E" w:rsidRPr="0057776E" w:rsidRDefault="007C6579" w:rsidP="00F8634E">
            <w:pPr>
              <w:pStyle w:val="bullet1"/>
              <w:rPr>
                <w:rFonts w:asciiTheme="minorHAnsi" w:hAnsiTheme="minorHAnsi" w:cstheme="minorHAnsi"/>
                <w:sz w:val="24"/>
                <w:szCs w:val="24"/>
              </w:rPr>
            </w:pPr>
            <w:hyperlink r:id="rId51" w:history="1">
              <w:proofErr w:type="spellStart"/>
              <w:r w:rsidR="00F8634E" w:rsidRPr="0057776E">
                <w:rPr>
                  <w:rStyle w:val="Hyperlink"/>
                  <w:rFonts w:asciiTheme="minorHAnsi" w:hAnsiTheme="minorHAnsi" w:cstheme="minorHAnsi"/>
                  <w:sz w:val="24"/>
                  <w:szCs w:val="24"/>
                </w:rPr>
                <w:t>Factset</w:t>
              </w:r>
              <w:proofErr w:type="spellEnd"/>
              <w:r w:rsidR="00F8634E" w:rsidRPr="0057776E">
                <w:rPr>
                  <w:rStyle w:val="Hyperlink"/>
                  <w:rFonts w:asciiTheme="minorHAnsi" w:hAnsiTheme="minorHAnsi" w:cstheme="minorHAnsi"/>
                  <w:sz w:val="24"/>
                  <w:szCs w:val="24"/>
                </w:rPr>
                <w:t>: spotting greenwashing</w:t>
              </w:r>
            </w:hyperlink>
          </w:p>
          <w:p w14:paraId="4D1CB771" w14:textId="06399381" w:rsidR="00F8634E" w:rsidRPr="0057776E" w:rsidRDefault="00F8634E" w:rsidP="00F8634E">
            <w:pPr>
              <w:pStyle w:val="bullet1"/>
              <w:rPr>
                <w:rFonts w:asciiTheme="minorHAnsi" w:hAnsiTheme="minorHAnsi" w:cstheme="minorHAnsi"/>
                <w:sz w:val="24"/>
                <w:szCs w:val="24"/>
              </w:rPr>
            </w:pPr>
            <w:r w:rsidRPr="0057776E">
              <w:rPr>
                <w:rFonts w:asciiTheme="minorHAnsi" w:hAnsiTheme="minorHAnsi" w:cstheme="minorHAnsi"/>
                <w:sz w:val="24"/>
                <w:szCs w:val="24"/>
              </w:rPr>
              <w:t>Rio Tinto</w:t>
            </w:r>
          </w:p>
        </w:tc>
      </w:tr>
      <w:tr w:rsidR="00F8634E" w:rsidRPr="00F544FE" w14:paraId="4A2AFD7E" w14:textId="77777777" w:rsidTr="00624E7A">
        <w:trPr>
          <w:cantSplit/>
          <w:trHeight w:val="1007"/>
        </w:trPr>
        <w:tc>
          <w:tcPr>
            <w:tcW w:w="1440" w:type="dxa"/>
          </w:tcPr>
          <w:p w14:paraId="617F9651" w14:textId="77777777" w:rsidR="00F8634E" w:rsidRPr="0057776E" w:rsidRDefault="00F8634E" w:rsidP="00F8634E">
            <w:pPr>
              <w:rPr>
                <w:rFonts w:asciiTheme="minorHAnsi" w:hAnsiTheme="minorHAnsi" w:cstheme="minorHAnsi"/>
              </w:rPr>
            </w:pPr>
            <w:r w:rsidRPr="0057776E">
              <w:rPr>
                <w:rFonts w:asciiTheme="minorHAnsi" w:hAnsiTheme="minorHAnsi" w:cstheme="minorHAnsi"/>
              </w:rPr>
              <w:t>Week 12</w:t>
            </w:r>
          </w:p>
          <w:p w14:paraId="32C8B3E3" w14:textId="7D5EFD72" w:rsidR="00F8634E" w:rsidRPr="0057776E" w:rsidRDefault="00F8634E" w:rsidP="00F8634E">
            <w:pPr>
              <w:rPr>
                <w:rFonts w:asciiTheme="minorHAnsi" w:hAnsiTheme="minorHAnsi" w:cstheme="minorHAnsi"/>
              </w:rPr>
            </w:pPr>
            <w:r w:rsidRPr="0057776E">
              <w:rPr>
                <w:rFonts w:asciiTheme="minorHAnsi" w:hAnsiTheme="minorHAnsi" w:cstheme="minorHAnsi"/>
              </w:rPr>
              <w:t>Nov 1</w:t>
            </w:r>
            <w:r w:rsidR="004818EF">
              <w:rPr>
                <w:rFonts w:asciiTheme="minorHAnsi" w:hAnsiTheme="minorHAnsi" w:cstheme="minorHAnsi"/>
              </w:rPr>
              <w:t>5</w:t>
            </w:r>
          </w:p>
        </w:tc>
        <w:tc>
          <w:tcPr>
            <w:tcW w:w="2070" w:type="dxa"/>
          </w:tcPr>
          <w:p w14:paraId="58A9CB01" w14:textId="0C88504B" w:rsidR="00F8634E" w:rsidRPr="0057776E" w:rsidRDefault="00F8634E" w:rsidP="00F8634E">
            <w:pPr>
              <w:rPr>
                <w:rFonts w:asciiTheme="minorHAnsi" w:hAnsiTheme="minorHAnsi" w:cstheme="minorHAnsi"/>
                <w:b/>
              </w:rPr>
            </w:pPr>
            <w:r w:rsidRPr="0057776E">
              <w:rPr>
                <w:rFonts w:asciiTheme="minorHAnsi" w:hAnsiTheme="minorHAnsi" w:cstheme="minorHAnsi"/>
                <w:b/>
              </w:rPr>
              <w:t>Tool: The Sins of Greenwash, Green Guides</w:t>
            </w:r>
          </w:p>
        </w:tc>
        <w:tc>
          <w:tcPr>
            <w:tcW w:w="7470" w:type="dxa"/>
          </w:tcPr>
          <w:p w14:paraId="7455D850" w14:textId="77777777" w:rsidR="00F8634E" w:rsidRPr="0057776E" w:rsidRDefault="007C6579" w:rsidP="00F8634E">
            <w:pPr>
              <w:pStyle w:val="bullet1"/>
              <w:rPr>
                <w:rFonts w:asciiTheme="minorHAnsi" w:hAnsiTheme="minorHAnsi" w:cstheme="minorHAnsi"/>
                <w:sz w:val="24"/>
                <w:szCs w:val="24"/>
              </w:rPr>
            </w:pPr>
            <w:hyperlink r:id="rId52" w:history="1">
              <w:r w:rsidR="00F8634E" w:rsidRPr="0057776E">
                <w:rPr>
                  <w:rStyle w:val="Hyperlink"/>
                  <w:rFonts w:asciiTheme="minorHAnsi" w:hAnsiTheme="minorHAnsi" w:cstheme="minorHAnsi"/>
                  <w:sz w:val="24"/>
                  <w:szCs w:val="24"/>
                </w:rPr>
                <w:t>The Sins of Greenwashing</w:t>
              </w:r>
            </w:hyperlink>
          </w:p>
          <w:p w14:paraId="4239C422" w14:textId="7924D0BF" w:rsidR="00F8634E" w:rsidRPr="009147F5" w:rsidRDefault="007C6579" w:rsidP="00F8634E">
            <w:pPr>
              <w:pStyle w:val="bullet1"/>
              <w:rPr>
                <w:rFonts w:asciiTheme="minorHAnsi" w:hAnsiTheme="minorHAnsi" w:cstheme="minorHAnsi"/>
                <w:sz w:val="24"/>
                <w:szCs w:val="24"/>
              </w:rPr>
            </w:pPr>
            <w:hyperlink r:id="rId53" w:history="1">
              <w:r w:rsidR="00F8634E" w:rsidRPr="0057776E">
                <w:rPr>
                  <w:rStyle w:val="Hyperlink"/>
                  <w:rFonts w:asciiTheme="minorHAnsi" w:hAnsiTheme="minorHAnsi" w:cstheme="minorHAnsi"/>
                  <w:sz w:val="24"/>
                  <w:szCs w:val="24"/>
                </w:rPr>
                <w:t>FTC Green Guides</w:t>
              </w:r>
            </w:hyperlink>
            <w:r w:rsidR="00F8634E" w:rsidRPr="0057776E">
              <w:rPr>
                <w:rFonts w:asciiTheme="minorHAnsi" w:hAnsiTheme="minorHAnsi" w:cstheme="minorHAnsi"/>
                <w:sz w:val="24"/>
                <w:szCs w:val="24"/>
              </w:rPr>
              <w:t xml:space="preserve"> </w:t>
            </w:r>
          </w:p>
          <w:p w14:paraId="04DDC068" w14:textId="0A883532" w:rsidR="00F8634E" w:rsidRPr="0057776E" w:rsidRDefault="00F8634E" w:rsidP="009A1B09">
            <w:pPr>
              <w:pStyle w:val="bullet1"/>
              <w:numPr>
                <w:ilvl w:val="0"/>
                <w:numId w:val="0"/>
              </w:numPr>
              <w:ind w:left="720" w:hanging="288"/>
              <w:rPr>
                <w:rFonts w:asciiTheme="minorHAnsi" w:hAnsiTheme="minorHAnsi" w:cstheme="minorHAnsi"/>
                <w:b/>
                <w:sz w:val="24"/>
                <w:szCs w:val="24"/>
              </w:rPr>
            </w:pPr>
          </w:p>
        </w:tc>
      </w:tr>
      <w:tr w:rsidR="00F8634E" w:rsidRPr="00F544FE" w14:paraId="7FC7389A" w14:textId="77777777" w:rsidTr="00A51895">
        <w:trPr>
          <w:cantSplit/>
          <w:trHeight w:val="2618"/>
        </w:trPr>
        <w:tc>
          <w:tcPr>
            <w:tcW w:w="1440" w:type="dxa"/>
          </w:tcPr>
          <w:p w14:paraId="5C3CA201"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Week 13</w:t>
            </w:r>
          </w:p>
          <w:p w14:paraId="7C4B36CB" w14:textId="3C072DC1" w:rsidR="00F8634E" w:rsidRPr="00F544FE" w:rsidRDefault="00F8634E" w:rsidP="00F8634E">
            <w:pPr>
              <w:rPr>
                <w:rFonts w:asciiTheme="minorHAnsi" w:hAnsiTheme="minorHAnsi" w:cstheme="minorHAnsi"/>
              </w:rPr>
            </w:pPr>
            <w:r w:rsidRPr="00F544FE">
              <w:rPr>
                <w:rFonts w:asciiTheme="minorHAnsi" w:hAnsiTheme="minorHAnsi" w:cstheme="minorHAnsi"/>
              </w:rPr>
              <w:t>Nov 2</w:t>
            </w:r>
            <w:r w:rsidR="004818EF">
              <w:rPr>
                <w:rFonts w:asciiTheme="minorHAnsi" w:hAnsiTheme="minorHAnsi" w:cstheme="minorHAnsi"/>
              </w:rPr>
              <w:t>0</w:t>
            </w:r>
          </w:p>
        </w:tc>
        <w:tc>
          <w:tcPr>
            <w:tcW w:w="2070" w:type="dxa"/>
          </w:tcPr>
          <w:p w14:paraId="6C81FB8F" w14:textId="4D7EE568" w:rsidR="00F8634E" w:rsidRPr="00F544FE" w:rsidRDefault="00F8634E" w:rsidP="00F8634E">
            <w:pPr>
              <w:rPr>
                <w:rFonts w:asciiTheme="minorHAnsi" w:hAnsiTheme="minorHAnsi" w:cstheme="minorHAnsi"/>
                <w:b/>
              </w:rPr>
            </w:pPr>
            <w:r w:rsidRPr="00F544FE">
              <w:rPr>
                <w:rFonts w:asciiTheme="minorHAnsi" w:hAnsiTheme="minorHAnsi" w:cstheme="minorHAnsi"/>
                <w:b/>
              </w:rPr>
              <w:t>Investors</w:t>
            </w:r>
            <w:r>
              <w:rPr>
                <w:rFonts w:asciiTheme="minorHAnsi" w:hAnsiTheme="minorHAnsi" w:cstheme="minorHAnsi"/>
                <w:b/>
              </w:rPr>
              <w:t xml:space="preserve"> </w:t>
            </w:r>
          </w:p>
        </w:tc>
        <w:tc>
          <w:tcPr>
            <w:tcW w:w="7470" w:type="dxa"/>
          </w:tcPr>
          <w:p w14:paraId="09AF1EC2"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 xml:space="preserve">Read: </w:t>
            </w:r>
          </w:p>
          <w:p w14:paraId="37C3E212" w14:textId="6D326EE8" w:rsidR="00F8634E" w:rsidRPr="00634F51" w:rsidRDefault="007C6579" w:rsidP="00F8634E">
            <w:pPr>
              <w:numPr>
                <w:ilvl w:val="0"/>
                <w:numId w:val="15"/>
              </w:numPr>
              <w:rPr>
                <w:rFonts w:asciiTheme="minorHAnsi" w:hAnsiTheme="minorHAnsi" w:cstheme="minorHAnsi"/>
              </w:rPr>
            </w:pPr>
            <w:hyperlink r:id="rId54" w:history="1">
              <w:r w:rsidR="00F8634E" w:rsidRPr="0057776E">
                <w:rPr>
                  <w:rStyle w:val="Hyperlink"/>
                  <w:rFonts w:asciiTheme="minorHAnsi" w:hAnsiTheme="minorHAnsi" w:cstheme="minorHAnsi"/>
                </w:rPr>
                <w:t>Larry Fink Letter</w:t>
              </w:r>
            </w:hyperlink>
          </w:p>
          <w:p w14:paraId="3BE3512E" w14:textId="05B2CF35" w:rsidR="00F8634E" w:rsidRPr="0057776E" w:rsidRDefault="00F8634E" w:rsidP="00F8634E">
            <w:pPr>
              <w:numPr>
                <w:ilvl w:val="0"/>
                <w:numId w:val="15"/>
              </w:numPr>
              <w:rPr>
                <w:rFonts w:asciiTheme="minorHAnsi" w:hAnsiTheme="minorHAnsi" w:cstheme="minorHAnsi"/>
              </w:rPr>
            </w:pPr>
            <w:r w:rsidRPr="0057776E">
              <w:rPr>
                <w:rFonts w:asciiTheme="minorHAnsi" w:hAnsiTheme="minorHAnsi" w:cstheme="minorHAnsi"/>
              </w:rPr>
              <w:t>Shareholders Are Pressing for Climate Risk Disclosures</w:t>
            </w:r>
          </w:p>
          <w:p w14:paraId="1E3B9EB1" w14:textId="23A466A7" w:rsidR="00F8634E" w:rsidRDefault="00F8634E" w:rsidP="00F8634E">
            <w:pPr>
              <w:numPr>
                <w:ilvl w:val="0"/>
                <w:numId w:val="15"/>
              </w:numPr>
              <w:rPr>
                <w:rFonts w:asciiTheme="minorHAnsi" w:hAnsiTheme="minorHAnsi" w:cstheme="minorHAnsi"/>
              </w:rPr>
            </w:pPr>
            <w:r w:rsidRPr="0057776E">
              <w:rPr>
                <w:rFonts w:asciiTheme="minorHAnsi" w:hAnsiTheme="minorHAnsi" w:cstheme="minorHAnsi"/>
              </w:rPr>
              <w:t>The Comprehensive Case for Sustainability</w:t>
            </w:r>
          </w:p>
          <w:p w14:paraId="7502E3B7" w14:textId="17514E34" w:rsidR="00F8634E" w:rsidRPr="0057776E" w:rsidRDefault="007C6579" w:rsidP="00F8634E">
            <w:pPr>
              <w:numPr>
                <w:ilvl w:val="0"/>
                <w:numId w:val="15"/>
              </w:numPr>
              <w:rPr>
                <w:rFonts w:asciiTheme="minorHAnsi" w:hAnsiTheme="minorHAnsi" w:cstheme="minorHAnsi"/>
              </w:rPr>
            </w:pPr>
            <w:hyperlink r:id="rId55" w:history="1">
              <w:r w:rsidR="00F8634E" w:rsidRPr="003239A1">
                <w:rPr>
                  <w:rStyle w:val="Hyperlink"/>
                  <w:rFonts w:asciiTheme="minorHAnsi" w:hAnsiTheme="minorHAnsi" w:cstheme="minorHAnsi"/>
                </w:rPr>
                <w:t>Making a Better Business Case for ESG</w:t>
              </w:r>
            </w:hyperlink>
          </w:p>
          <w:p w14:paraId="7043B833" w14:textId="77777777" w:rsidR="00F8634E" w:rsidRPr="00F544FE" w:rsidRDefault="007C6579" w:rsidP="00F8634E">
            <w:pPr>
              <w:numPr>
                <w:ilvl w:val="0"/>
                <w:numId w:val="15"/>
              </w:numPr>
              <w:rPr>
                <w:rFonts w:asciiTheme="minorHAnsi" w:hAnsiTheme="minorHAnsi" w:cstheme="minorHAnsi"/>
              </w:rPr>
            </w:pPr>
            <w:hyperlink r:id="rId56" w:history="1">
              <w:r w:rsidR="00F8634E" w:rsidRPr="00F544FE">
                <w:rPr>
                  <w:rStyle w:val="Hyperlink"/>
                  <w:rFonts w:asciiTheme="minorHAnsi" w:hAnsiTheme="minorHAnsi" w:cstheme="minorHAnsi"/>
                </w:rPr>
                <w:t>Sustainability a CFO Can Love</w:t>
              </w:r>
            </w:hyperlink>
          </w:p>
          <w:p w14:paraId="70FE7CCD" w14:textId="71F8080E" w:rsidR="00F8634E" w:rsidRPr="001A640F" w:rsidRDefault="007C6579" w:rsidP="00F8634E">
            <w:pPr>
              <w:numPr>
                <w:ilvl w:val="0"/>
                <w:numId w:val="15"/>
              </w:numPr>
              <w:rPr>
                <w:rStyle w:val="Hyperlink"/>
                <w:rFonts w:asciiTheme="minorHAnsi" w:hAnsiTheme="minorHAnsi" w:cstheme="minorHAnsi"/>
                <w:color w:val="auto"/>
                <w:u w:val="none"/>
              </w:rPr>
            </w:pPr>
            <w:hyperlink r:id="rId57" w:history="1">
              <w:r w:rsidR="00F8634E" w:rsidRPr="00F544FE">
                <w:rPr>
                  <w:rStyle w:val="Hyperlink"/>
                  <w:rFonts w:asciiTheme="minorHAnsi" w:hAnsiTheme="minorHAnsi" w:cstheme="minorHAnsi"/>
                </w:rPr>
                <w:t>How to talk to Your CFO About Sustainability</w:t>
              </w:r>
            </w:hyperlink>
          </w:p>
          <w:p w14:paraId="3B94CC39" w14:textId="677E02BA" w:rsidR="00F8634E" w:rsidRPr="001F259A" w:rsidRDefault="001F259A" w:rsidP="00F8634E">
            <w:pPr>
              <w:numPr>
                <w:ilvl w:val="0"/>
                <w:numId w:val="15"/>
              </w:numPr>
              <w:rPr>
                <w:rStyle w:val="Hyperlink"/>
                <w:rFonts w:asciiTheme="minorHAnsi" w:hAnsiTheme="minorHAnsi" w:cstheme="minorHAnsi"/>
                <w:bCs/>
              </w:rPr>
            </w:pPr>
            <w:r>
              <w:rPr>
                <w:rFonts w:asciiTheme="minorHAnsi" w:hAnsiTheme="minorHAnsi" w:cstheme="minorHAnsi"/>
                <w:bCs/>
              </w:rPr>
              <w:fldChar w:fldCharType="begin"/>
            </w:r>
            <w:r>
              <w:rPr>
                <w:rFonts w:asciiTheme="minorHAnsi" w:hAnsiTheme="minorHAnsi" w:cstheme="minorHAnsi"/>
                <w:bCs/>
              </w:rPr>
              <w:instrText xml:space="preserve"> HYPERLINK "https://seekingalpha.com/article/4516270-tesla-exxon-mobil-sp-500-esg-how-does-this-work" </w:instrText>
            </w:r>
            <w:r>
              <w:rPr>
                <w:rFonts w:asciiTheme="minorHAnsi" w:hAnsiTheme="minorHAnsi" w:cstheme="minorHAnsi"/>
                <w:bCs/>
              </w:rPr>
              <w:fldChar w:fldCharType="separate"/>
            </w:r>
            <w:r w:rsidR="00F8634E" w:rsidRPr="001F259A">
              <w:rPr>
                <w:rStyle w:val="Hyperlink"/>
                <w:rFonts w:asciiTheme="minorHAnsi" w:hAnsiTheme="minorHAnsi" w:cstheme="minorHAnsi"/>
                <w:bCs/>
              </w:rPr>
              <w:t>Tesla, Exxon Mobil, and S&amp;P 500’s ESG: How Does This Work?</w:t>
            </w:r>
          </w:p>
          <w:p w14:paraId="566B84AB" w14:textId="0CFC39A1" w:rsidR="00F8634E" w:rsidRPr="00F544FE" w:rsidRDefault="001F259A" w:rsidP="00F8634E">
            <w:pPr>
              <w:numPr>
                <w:ilvl w:val="0"/>
                <w:numId w:val="15"/>
              </w:numPr>
              <w:rPr>
                <w:rStyle w:val="Hyperlink"/>
                <w:rFonts w:asciiTheme="minorHAnsi" w:hAnsiTheme="minorHAnsi" w:cstheme="minorHAnsi"/>
                <w:bCs/>
              </w:rPr>
            </w:pPr>
            <w:r>
              <w:rPr>
                <w:rFonts w:asciiTheme="minorHAnsi" w:hAnsiTheme="minorHAnsi" w:cstheme="minorHAnsi"/>
                <w:bCs/>
              </w:rPr>
              <w:fldChar w:fldCharType="end"/>
            </w:r>
            <w:r w:rsidR="00F8634E" w:rsidRPr="00F544FE">
              <w:rPr>
                <w:rFonts w:asciiTheme="minorHAnsi" w:hAnsiTheme="minorHAnsi" w:cstheme="minorHAnsi"/>
                <w:bCs/>
              </w:rPr>
              <w:fldChar w:fldCharType="begin"/>
            </w:r>
            <w:r w:rsidR="00F8634E" w:rsidRPr="00F544FE">
              <w:rPr>
                <w:rFonts w:asciiTheme="minorHAnsi" w:hAnsiTheme="minorHAnsi" w:cstheme="minorHAnsi"/>
                <w:bCs/>
              </w:rPr>
              <w:instrText xml:space="preserve"> HYPERLINK "https://www.stern.nyu.edu/experience-stern/about/departments-centers-initiatives/centers-of-research/center-sustainable-business/research/return-sustainability-investment-rosi" </w:instrText>
            </w:r>
            <w:r w:rsidR="00F8634E" w:rsidRPr="00F544FE">
              <w:rPr>
                <w:rFonts w:asciiTheme="minorHAnsi" w:hAnsiTheme="minorHAnsi" w:cstheme="minorHAnsi"/>
                <w:bCs/>
              </w:rPr>
              <w:fldChar w:fldCharType="separate"/>
            </w:r>
            <w:r w:rsidR="00F8634E" w:rsidRPr="00F544FE">
              <w:rPr>
                <w:rStyle w:val="Hyperlink"/>
                <w:rFonts w:asciiTheme="minorHAnsi" w:hAnsiTheme="minorHAnsi" w:cstheme="minorHAnsi"/>
                <w:bCs/>
              </w:rPr>
              <w:t>NYU Stern Return on Sustainable Investment (ROSI) model</w:t>
            </w:r>
          </w:p>
          <w:p w14:paraId="519C99DB" w14:textId="60145FBD" w:rsidR="00F8634E" w:rsidRPr="0057776E" w:rsidRDefault="00F8634E" w:rsidP="00F8634E">
            <w:pPr>
              <w:rPr>
                <w:rFonts w:asciiTheme="minorHAnsi" w:hAnsiTheme="minorHAnsi" w:cstheme="minorHAnsi"/>
                <w:strike/>
              </w:rPr>
            </w:pPr>
            <w:r w:rsidRPr="00F544FE">
              <w:rPr>
                <w:rFonts w:asciiTheme="minorHAnsi" w:hAnsiTheme="minorHAnsi" w:cstheme="minorHAnsi"/>
                <w:bCs/>
              </w:rPr>
              <w:fldChar w:fldCharType="end"/>
            </w:r>
          </w:p>
        </w:tc>
      </w:tr>
      <w:tr w:rsidR="004818EF" w:rsidRPr="00F544FE" w14:paraId="0542648D" w14:textId="77777777" w:rsidTr="004818EF">
        <w:trPr>
          <w:cantSplit/>
          <w:trHeight w:val="2618"/>
        </w:trPr>
        <w:tc>
          <w:tcPr>
            <w:tcW w:w="1440" w:type="dxa"/>
          </w:tcPr>
          <w:p w14:paraId="45D98909" w14:textId="77777777" w:rsidR="004818EF" w:rsidRDefault="004818EF" w:rsidP="00F8634E">
            <w:pPr>
              <w:rPr>
                <w:rFonts w:asciiTheme="minorHAnsi" w:hAnsiTheme="minorHAnsi" w:cstheme="minorHAnsi"/>
              </w:rPr>
            </w:pPr>
            <w:r>
              <w:rPr>
                <w:rFonts w:asciiTheme="minorHAnsi" w:hAnsiTheme="minorHAnsi" w:cstheme="minorHAnsi"/>
              </w:rPr>
              <w:t>Week 13</w:t>
            </w:r>
          </w:p>
          <w:p w14:paraId="596FC8F1" w14:textId="65DC02BA" w:rsidR="004818EF" w:rsidRPr="00F544FE" w:rsidRDefault="004818EF" w:rsidP="00F8634E">
            <w:pPr>
              <w:rPr>
                <w:rFonts w:asciiTheme="minorHAnsi" w:hAnsiTheme="minorHAnsi" w:cstheme="minorHAnsi"/>
              </w:rPr>
            </w:pPr>
            <w:r>
              <w:rPr>
                <w:rFonts w:asciiTheme="minorHAnsi" w:hAnsiTheme="minorHAnsi" w:cstheme="minorHAnsi"/>
              </w:rPr>
              <w:t>Nov 22</w:t>
            </w:r>
          </w:p>
        </w:tc>
        <w:tc>
          <w:tcPr>
            <w:tcW w:w="9540" w:type="dxa"/>
            <w:gridSpan w:val="2"/>
            <w:vAlign w:val="center"/>
          </w:tcPr>
          <w:p w14:paraId="3C7C3D24" w14:textId="291A4728" w:rsidR="004818EF" w:rsidRPr="004818EF" w:rsidRDefault="004818EF" w:rsidP="004818EF">
            <w:pPr>
              <w:ind w:left="-132"/>
              <w:jc w:val="center"/>
              <w:rPr>
                <w:rFonts w:asciiTheme="minorHAnsi" w:hAnsiTheme="minorHAnsi" w:cstheme="minorHAnsi"/>
                <w:b/>
              </w:rPr>
            </w:pPr>
            <w:r w:rsidRPr="004818EF">
              <w:rPr>
                <w:rFonts w:asciiTheme="minorHAnsi" w:hAnsiTheme="minorHAnsi" w:cstheme="minorHAnsi"/>
                <w:b/>
              </w:rPr>
              <w:t>Thanksgiving recess – no class</w:t>
            </w:r>
          </w:p>
        </w:tc>
      </w:tr>
      <w:tr w:rsidR="00F8634E" w:rsidRPr="00F544FE" w14:paraId="75C72C02" w14:textId="77777777" w:rsidTr="007F7810">
        <w:trPr>
          <w:cantSplit/>
          <w:trHeight w:val="908"/>
        </w:trPr>
        <w:tc>
          <w:tcPr>
            <w:tcW w:w="1440" w:type="dxa"/>
          </w:tcPr>
          <w:p w14:paraId="467E195F"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Week 14</w:t>
            </w:r>
          </w:p>
          <w:p w14:paraId="19BC440F" w14:textId="14DAA533" w:rsidR="00F8634E" w:rsidRPr="00F544FE" w:rsidRDefault="00F8634E" w:rsidP="00F8634E">
            <w:pPr>
              <w:rPr>
                <w:rFonts w:asciiTheme="minorHAnsi" w:hAnsiTheme="minorHAnsi" w:cstheme="minorHAnsi"/>
              </w:rPr>
            </w:pPr>
            <w:r w:rsidRPr="00F544FE">
              <w:rPr>
                <w:rFonts w:asciiTheme="minorHAnsi" w:hAnsiTheme="minorHAnsi" w:cstheme="minorHAnsi"/>
              </w:rPr>
              <w:t xml:space="preserve">Nov </w:t>
            </w:r>
            <w:r>
              <w:rPr>
                <w:rFonts w:asciiTheme="minorHAnsi" w:hAnsiTheme="minorHAnsi" w:cstheme="minorHAnsi"/>
              </w:rPr>
              <w:t>2</w:t>
            </w:r>
            <w:r w:rsidR="004818EF">
              <w:rPr>
                <w:rFonts w:asciiTheme="minorHAnsi" w:hAnsiTheme="minorHAnsi" w:cstheme="minorHAnsi"/>
              </w:rPr>
              <w:t>7</w:t>
            </w:r>
          </w:p>
        </w:tc>
        <w:tc>
          <w:tcPr>
            <w:tcW w:w="9540" w:type="dxa"/>
            <w:gridSpan w:val="2"/>
          </w:tcPr>
          <w:p w14:paraId="19052773" w14:textId="1C847AD6" w:rsidR="00F8634E" w:rsidRPr="00F544FE" w:rsidRDefault="00F8634E" w:rsidP="00F8634E">
            <w:pPr>
              <w:rPr>
                <w:rFonts w:asciiTheme="minorHAnsi" w:hAnsiTheme="minorHAnsi" w:cstheme="minorHAnsi"/>
              </w:rPr>
            </w:pPr>
            <w:r w:rsidRPr="00F544FE">
              <w:rPr>
                <w:rFonts w:asciiTheme="minorHAnsi" w:hAnsiTheme="minorHAnsi" w:cstheme="minorHAnsi"/>
                <w:b/>
              </w:rPr>
              <w:t>Final Presentations</w:t>
            </w:r>
          </w:p>
        </w:tc>
      </w:tr>
      <w:tr w:rsidR="00F8634E" w:rsidRPr="00EE10CE" w14:paraId="743B6E8C" w14:textId="77777777" w:rsidTr="007F7810">
        <w:trPr>
          <w:cantSplit/>
          <w:trHeight w:val="809"/>
        </w:trPr>
        <w:tc>
          <w:tcPr>
            <w:tcW w:w="1440" w:type="dxa"/>
          </w:tcPr>
          <w:p w14:paraId="37A177BE" w14:textId="77777777" w:rsidR="00F8634E" w:rsidRPr="00F544FE" w:rsidRDefault="00F8634E" w:rsidP="00F8634E">
            <w:pPr>
              <w:rPr>
                <w:rFonts w:asciiTheme="minorHAnsi" w:hAnsiTheme="minorHAnsi" w:cstheme="minorHAnsi"/>
              </w:rPr>
            </w:pPr>
            <w:r w:rsidRPr="00F544FE">
              <w:rPr>
                <w:rFonts w:asciiTheme="minorHAnsi" w:hAnsiTheme="minorHAnsi" w:cstheme="minorHAnsi"/>
              </w:rPr>
              <w:t>Week 14</w:t>
            </w:r>
          </w:p>
          <w:p w14:paraId="5DCD5012" w14:textId="76AAA886" w:rsidR="00F8634E" w:rsidRPr="00EE10CE" w:rsidRDefault="00F8634E" w:rsidP="00F8634E">
            <w:pPr>
              <w:rPr>
                <w:rFonts w:asciiTheme="minorHAnsi" w:hAnsiTheme="minorHAnsi" w:cstheme="minorHAnsi"/>
                <w:strike/>
              </w:rPr>
            </w:pPr>
            <w:r w:rsidRPr="00F544FE">
              <w:rPr>
                <w:rFonts w:asciiTheme="minorHAnsi" w:hAnsiTheme="minorHAnsi" w:cstheme="minorHAnsi"/>
              </w:rPr>
              <w:t xml:space="preserve">Nov </w:t>
            </w:r>
            <w:r w:rsidR="004818EF">
              <w:rPr>
                <w:rFonts w:asciiTheme="minorHAnsi" w:hAnsiTheme="minorHAnsi" w:cstheme="minorHAnsi"/>
              </w:rPr>
              <w:t>29</w:t>
            </w:r>
          </w:p>
        </w:tc>
        <w:tc>
          <w:tcPr>
            <w:tcW w:w="9540" w:type="dxa"/>
            <w:gridSpan w:val="2"/>
          </w:tcPr>
          <w:p w14:paraId="288AE9E3" w14:textId="622A6596" w:rsidR="00F8634E" w:rsidRPr="00EE10CE" w:rsidRDefault="00F8634E" w:rsidP="00F8634E">
            <w:pPr>
              <w:rPr>
                <w:rFonts w:asciiTheme="minorHAnsi" w:hAnsiTheme="minorHAnsi" w:cstheme="minorHAnsi"/>
                <w:strike/>
              </w:rPr>
            </w:pPr>
            <w:r w:rsidRPr="00F544FE">
              <w:rPr>
                <w:rFonts w:asciiTheme="minorHAnsi" w:hAnsiTheme="minorHAnsi" w:cstheme="minorHAnsi"/>
                <w:b/>
              </w:rPr>
              <w:t>Final Presentations</w:t>
            </w:r>
          </w:p>
        </w:tc>
      </w:tr>
    </w:tbl>
    <w:p w14:paraId="402D20D2" w14:textId="77777777" w:rsidR="007F7810" w:rsidRPr="00F544FE" w:rsidRDefault="007F7810">
      <w:pPr>
        <w:rPr>
          <w:rFonts w:asciiTheme="minorHAnsi" w:hAnsiTheme="minorHAnsi" w:cstheme="minorHAnsi"/>
        </w:rPr>
      </w:pPr>
    </w:p>
    <w:p w14:paraId="52061CBC" w14:textId="77777777" w:rsidR="008515F4" w:rsidRPr="00F544FE" w:rsidRDefault="008515F4">
      <w:pPr>
        <w:rPr>
          <w:rFonts w:asciiTheme="minorHAnsi" w:hAnsiTheme="minorHAnsi" w:cstheme="minorHAnsi"/>
        </w:rPr>
      </w:pPr>
    </w:p>
    <w:sectPr w:rsidR="008515F4" w:rsidRPr="00F544FE" w:rsidSect="00561B5F">
      <w:headerReference w:type="even" r:id="rId58"/>
      <w:headerReference w:type="default" r:id="rId59"/>
      <w:footerReference w:type="even" r:id="rId60"/>
      <w:footerReference w:type="default" r:id="rId61"/>
      <w:headerReference w:type="first" r:id="rId62"/>
      <w:footerReference w:type="first" r:id="rId6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735F4" w14:textId="77777777" w:rsidR="00766B8B" w:rsidRDefault="00766B8B">
      <w:r>
        <w:separator/>
      </w:r>
    </w:p>
  </w:endnote>
  <w:endnote w:type="continuationSeparator" w:id="0">
    <w:p w14:paraId="672315D7" w14:textId="77777777" w:rsidR="00766B8B" w:rsidRDefault="0076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1279" w14:textId="77777777" w:rsidR="00766B8B" w:rsidRDefault="00766B8B" w:rsidP="00561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89FB8" w14:textId="77777777" w:rsidR="00766B8B" w:rsidRDefault="00766B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5437" w14:textId="77777777" w:rsidR="00766B8B" w:rsidRDefault="00766B8B" w:rsidP="00561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B779EBE" w14:textId="77777777" w:rsidR="00766B8B" w:rsidRDefault="00766B8B">
    <w:pPr>
      <w:pStyle w:val="Footer"/>
      <w:ind w:right="360"/>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E15A" w14:textId="77777777" w:rsidR="007C6579" w:rsidRDefault="007C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B6D57" w14:textId="77777777" w:rsidR="00766B8B" w:rsidRDefault="00766B8B">
      <w:r>
        <w:separator/>
      </w:r>
    </w:p>
  </w:footnote>
  <w:footnote w:type="continuationSeparator" w:id="0">
    <w:p w14:paraId="7FB9715C" w14:textId="77777777" w:rsidR="00766B8B" w:rsidRDefault="0076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55549" w14:textId="77777777" w:rsidR="007C6579" w:rsidRDefault="007C6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B763E" w14:textId="72DC6AEB" w:rsidR="00766B8B" w:rsidRPr="0056692A" w:rsidRDefault="0056692A">
    <w:pPr>
      <w:pStyle w:val="Header"/>
      <w:rPr>
        <w:i/>
      </w:rPr>
    </w:pPr>
    <w:r>
      <w:rPr>
        <w:i/>
      </w:rPr>
      <w:t>ENV811 Introduction to Business and the Environment</w:t>
    </w:r>
  </w:p>
  <w:p w14:paraId="67F409B5" w14:textId="77777777" w:rsidR="00766B8B" w:rsidRDefault="00766B8B">
    <w:pPr>
      <w:pStyle w:val="Header"/>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107F" w14:textId="77777777" w:rsidR="00766B8B" w:rsidRDefault="00766B8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CA4"/>
    <w:multiLevelType w:val="hybridMultilevel"/>
    <w:tmpl w:val="B778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12E86"/>
    <w:multiLevelType w:val="hybridMultilevel"/>
    <w:tmpl w:val="19D0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806FE"/>
    <w:multiLevelType w:val="hybridMultilevel"/>
    <w:tmpl w:val="1FAA0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158E1"/>
    <w:multiLevelType w:val="hybridMultilevel"/>
    <w:tmpl w:val="D936A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65EB7"/>
    <w:multiLevelType w:val="hybridMultilevel"/>
    <w:tmpl w:val="0F1C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E4353"/>
    <w:multiLevelType w:val="hybridMultilevel"/>
    <w:tmpl w:val="0D8C2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6B2CD1"/>
    <w:multiLevelType w:val="hybridMultilevel"/>
    <w:tmpl w:val="141E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64A06"/>
    <w:multiLevelType w:val="multilevel"/>
    <w:tmpl w:val="E5EA08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3321E"/>
    <w:multiLevelType w:val="hybridMultilevel"/>
    <w:tmpl w:val="E38C004A"/>
    <w:lvl w:ilvl="0" w:tplc="0466076E">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D5F28"/>
    <w:multiLevelType w:val="hybridMultilevel"/>
    <w:tmpl w:val="7C821520"/>
    <w:lvl w:ilvl="0" w:tplc="2A3A684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8431A"/>
    <w:multiLevelType w:val="hybridMultilevel"/>
    <w:tmpl w:val="0A5E20EC"/>
    <w:lvl w:ilvl="0" w:tplc="2A3A684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20DCC"/>
    <w:multiLevelType w:val="hybridMultilevel"/>
    <w:tmpl w:val="1540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807DA"/>
    <w:multiLevelType w:val="multilevel"/>
    <w:tmpl w:val="E5EA08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A704E"/>
    <w:multiLevelType w:val="hybridMultilevel"/>
    <w:tmpl w:val="7724F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26730"/>
    <w:multiLevelType w:val="hybridMultilevel"/>
    <w:tmpl w:val="D12E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8749F"/>
    <w:multiLevelType w:val="hybridMultilevel"/>
    <w:tmpl w:val="AD922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D01B5E"/>
    <w:multiLevelType w:val="multilevel"/>
    <w:tmpl w:val="E5EA08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865B3F"/>
    <w:multiLevelType w:val="hybridMultilevel"/>
    <w:tmpl w:val="C08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41F72"/>
    <w:multiLevelType w:val="hybridMultilevel"/>
    <w:tmpl w:val="3DD8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B6A4B"/>
    <w:multiLevelType w:val="hybridMultilevel"/>
    <w:tmpl w:val="036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60474"/>
    <w:multiLevelType w:val="hybridMultilevel"/>
    <w:tmpl w:val="6AE0900A"/>
    <w:lvl w:ilvl="0" w:tplc="A816E7B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833DA"/>
    <w:multiLevelType w:val="hybridMultilevel"/>
    <w:tmpl w:val="CC882DE8"/>
    <w:lvl w:ilvl="0" w:tplc="62F82B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D0D41"/>
    <w:multiLevelType w:val="hybridMultilevel"/>
    <w:tmpl w:val="49A6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222AB"/>
    <w:multiLevelType w:val="hybridMultilevel"/>
    <w:tmpl w:val="650CE26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5DA67388"/>
    <w:multiLevelType w:val="hybridMultilevel"/>
    <w:tmpl w:val="60565CA8"/>
    <w:lvl w:ilvl="0" w:tplc="62F82B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C5F08"/>
    <w:multiLevelType w:val="hybridMultilevel"/>
    <w:tmpl w:val="48B0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E7BCA"/>
    <w:multiLevelType w:val="hybridMultilevel"/>
    <w:tmpl w:val="B104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44823"/>
    <w:multiLevelType w:val="hybridMultilevel"/>
    <w:tmpl w:val="6486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96110"/>
    <w:multiLevelType w:val="hybridMultilevel"/>
    <w:tmpl w:val="F6583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3A238E"/>
    <w:multiLevelType w:val="multilevel"/>
    <w:tmpl w:val="7ED8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4D4883"/>
    <w:multiLevelType w:val="hybridMultilevel"/>
    <w:tmpl w:val="802C7D20"/>
    <w:lvl w:ilvl="0" w:tplc="449A3FC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35FD9"/>
    <w:multiLevelType w:val="hybridMultilevel"/>
    <w:tmpl w:val="9348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A3C88"/>
    <w:multiLevelType w:val="hybridMultilevel"/>
    <w:tmpl w:val="FB466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C723C"/>
    <w:multiLevelType w:val="hybridMultilevel"/>
    <w:tmpl w:val="96C2FD4A"/>
    <w:lvl w:ilvl="0" w:tplc="5B622BF0">
      <w:start w:val="1"/>
      <w:numFmt w:val="bullet"/>
      <w:pStyle w:val="bullet1"/>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13"/>
  </w:num>
  <w:num w:numId="5">
    <w:abstractNumId w:val="32"/>
  </w:num>
  <w:num w:numId="6">
    <w:abstractNumId w:val="26"/>
  </w:num>
  <w:num w:numId="7">
    <w:abstractNumId w:val="3"/>
  </w:num>
  <w:num w:numId="8">
    <w:abstractNumId w:val="31"/>
  </w:num>
  <w:num w:numId="9">
    <w:abstractNumId w:val="28"/>
  </w:num>
  <w:num w:numId="10">
    <w:abstractNumId w:val="15"/>
  </w:num>
  <w:num w:numId="11">
    <w:abstractNumId w:val="0"/>
  </w:num>
  <w:num w:numId="12">
    <w:abstractNumId w:val="19"/>
  </w:num>
  <w:num w:numId="13">
    <w:abstractNumId w:val="11"/>
  </w:num>
  <w:num w:numId="14">
    <w:abstractNumId w:val="29"/>
  </w:num>
  <w:num w:numId="15">
    <w:abstractNumId w:val="4"/>
  </w:num>
  <w:num w:numId="16">
    <w:abstractNumId w:val="25"/>
  </w:num>
  <w:num w:numId="17">
    <w:abstractNumId w:val="22"/>
  </w:num>
  <w:num w:numId="18">
    <w:abstractNumId w:val="18"/>
  </w:num>
  <w:num w:numId="19">
    <w:abstractNumId w:val="27"/>
  </w:num>
  <w:num w:numId="20">
    <w:abstractNumId w:val="17"/>
  </w:num>
  <w:num w:numId="21">
    <w:abstractNumId w:val="20"/>
  </w:num>
  <w:num w:numId="22">
    <w:abstractNumId w:val="24"/>
  </w:num>
  <w:num w:numId="23">
    <w:abstractNumId w:val="16"/>
  </w:num>
  <w:num w:numId="24">
    <w:abstractNumId w:val="12"/>
  </w:num>
  <w:num w:numId="25">
    <w:abstractNumId w:val="7"/>
  </w:num>
  <w:num w:numId="26">
    <w:abstractNumId w:val="8"/>
  </w:num>
  <w:num w:numId="27">
    <w:abstractNumId w:val="1"/>
  </w:num>
  <w:num w:numId="28">
    <w:abstractNumId w:val="30"/>
  </w:num>
  <w:num w:numId="29">
    <w:abstractNumId w:val="33"/>
  </w:num>
  <w:num w:numId="30">
    <w:abstractNumId w:val="10"/>
  </w:num>
  <w:num w:numId="31">
    <w:abstractNumId w:val="9"/>
  </w:num>
  <w:num w:numId="32">
    <w:abstractNumId w:val="2"/>
  </w:num>
  <w:num w:numId="33">
    <w:abstractNumId w:val="21"/>
  </w:num>
  <w:num w:numId="34">
    <w:abstractNumId w:val="33"/>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69"/>
    <w:rsid w:val="000060EF"/>
    <w:rsid w:val="00013C65"/>
    <w:rsid w:val="00014624"/>
    <w:rsid w:val="00016679"/>
    <w:rsid w:val="0002031D"/>
    <w:rsid w:val="00023C9B"/>
    <w:rsid w:val="00025681"/>
    <w:rsid w:val="00026E9E"/>
    <w:rsid w:val="00034722"/>
    <w:rsid w:val="00035C87"/>
    <w:rsid w:val="00041A63"/>
    <w:rsid w:val="00042ED7"/>
    <w:rsid w:val="000430CD"/>
    <w:rsid w:val="00043A65"/>
    <w:rsid w:val="00050433"/>
    <w:rsid w:val="0005442A"/>
    <w:rsid w:val="00054675"/>
    <w:rsid w:val="00054CF9"/>
    <w:rsid w:val="000558C2"/>
    <w:rsid w:val="0005736A"/>
    <w:rsid w:val="00060438"/>
    <w:rsid w:val="00060689"/>
    <w:rsid w:val="00063309"/>
    <w:rsid w:val="0006489A"/>
    <w:rsid w:val="00065308"/>
    <w:rsid w:val="00065C2C"/>
    <w:rsid w:val="00072B28"/>
    <w:rsid w:val="0007626C"/>
    <w:rsid w:val="0007676D"/>
    <w:rsid w:val="0007687C"/>
    <w:rsid w:val="00083A81"/>
    <w:rsid w:val="00094ACB"/>
    <w:rsid w:val="0009666D"/>
    <w:rsid w:val="000A09E1"/>
    <w:rsid w:val="000A205D"/>
    <w:rsid w:val="000A23DA"/>
    <w:rsid w:val="000A289F"/>
    <w:rsid w:val="000A34AF"/>
    <w:rsid w:val="000A4C38"/>
    <w:rsid w:val="000A51C9"/>
    <w:rsid w:val="000B4EE0"/>
    <w:rsid w:val="000B52CF"/>
    <w:rsid w:val="000B59EF"/>
    <w:rsid w:val="000B657C"/>
    <w:rsid w:val="000C1695"/>
    <w:rsid w:val="000D016E"/>
    <w:rsid w:val="000D3689"/>
    <w:rsid w:val="000D46FF"/>
    <w:rsid w:val="000D55A8"/>
    <w:rsid w:val="000E703F"/>
    <w:rsid w:val="000E7F74"/>
    <w:rsid w:val="000F3A24"/>
    <w:rsid w:val="000F4EDF"/>
    <w:rsid w:val="000F5A28"/>
    <w:rsid w:val="000F63E7"/>
    <w:rsid w:val="000F6FFE"/>
    <w:rsid w:val="00102528"/>
    <w:rsid w:val="00103F4B"/>
    <w:rsid w:val="00104C69"/>
    <w:rsid w:val="00104EF0"/>
    <w:rsid w:val="00107C04"/>
    <w:rsid w:val="00110D74"/>
    <w:rsid w:val="0011222D"/>
    <w:rsid w:val="001138DA"/>
    <w:rsid w:val="0011492C"/>
    <w:rsid w:val="00116831"/>
    <w:rsid w:val="0012440F"/>
    <w:rsid w:val="00130CDB"/>
    <w:rsid w:val="001406A7"/>
    <w:rsid w:val="00140A0E"/>
    <w:rsid w:val="00142C40"/>
    <w:rsid w:val="00146263"/>
    <w:rsid w:val="001527CE"/>
    <w:rsid w:val="0015429D"/>
    <w:rsid w:val="00155079"/>
    <w:rsid w:val="001550E7"/>
    <w:rsid w:val="001557F1"/>
    <w:rsid w:val="00161343"/>
    <w:rsid w:val="0016614B"/>
    <w:rsid w:val="001706E3"/>
    <w:rsid w:val="001726A3"/>
    <w:rsid w:val="0017687B"/>
    <w:rsid w:val="00176DBD"/>
    <w:rsid w:val="00176E74"/>
    <w:rsid w:val="00177AE7"/>
    <w:rsid w:val="00182D66"/>
    <w:rsid w:val="00182E0A"/>
    <w:rsid w:val="00187A98"/>
    <w:rsid w:val="00191B98"/>
    <w:rsid w:val="0019416B"/>
    <w:rsid w:val="00195E3F"/>
    <w:rsid w:val="001A1F97"/>
    <w:rsid w:val="001A3C2A"/>
    <w:rsid w:val="001A640F"/>
    <w:rsid w:val="001A6743"/>
    <w:rsid w:val="001C429F"/>
    <w:rsid w:val="001C554C"/>
    <w:rsid w:val="001D58DD"/>
    <w:rsid w:val="001D6668"/>
    <w:rsid w:val="001E1596"/>
    <w:rsid w:val="001E2575"/>
    <w:rsid w:val="001E65BE"/>
    <w:rsid w:val="001F259A"/>
    <w:rsid w:val="001F5341"/>
    <w:rsid w:val="001F6129"/>
    <w:rsid w:val="001F6336"/>
    <w:rsid w:val="001F6D85"/>
    <w:rsid w:val="002040B8"/>
    <w:rsid w:val="0020783B"/>
    <w:rsid w:val="00213A64"/>
    <w:rsid w:val="00214972"/>
    <w:rsid w:val="002223C6"/>
    <w:rsid w:val="00227958"/>
    <w:rsid w:val="00231F55"/>
    <w:rsid w:val="0023299C"/>
    <w:rsid w:val="00237439"/>
    <w:rsid w:val="0025069F"/>
    <w:rsid w:val="00250B3E"/>
    <w:rsid w:val="00253B69"/>
    <w:rsid w:val="002569F2"/>
    <w:rsid w:val="002610EB"/>
    <w:rsid w:val="0026212E"/>
    <w:rsid w:val="002712F1"/>
    <w:rsid w:val="00272E59"/>
    <w:rsid w:val="00273BB2"/>
    <w:rsid w:val="00274C77"/>
    <w:rsid w:val="002817CD"/>
    <w:rsid w:val="00281FEC"/>
    <w:rsid w:val="00283884"/>
    <w:rsid w:val="00290D7E"/>
    <w:rsid w:val="00291AFA"/>
    <w:rsid w:val="00292AFA"/>
    <w:rsid w:val="002935D5"/>
    <w:rsid w:val="00294C2C"/>
    <w:rsid w:val="00296339"/>
    <w:rsid w:val="0029637F"/>
    <w:rsid w:val="00296C29"/>
    <w:rsid w:val="002A0824"/>
    <w:rsid w:val="002A1C62"/>
    <w:rsid w:val="002A3C9B"/>
    <w:rsid w:val="002A482A"/>
    <w:rsid w:val="002A4FC4"/>
    <w:rsid w:val="002A5950"/>
    <w:rsid w:val="002B13D3"/>
    <w:rsid w:val="002B1EA9"/>
    <w:rsid w:val="002B40D5"/>
    <w:rsid w:val="002B5782"/>
    <w:rsid w:val="002B69F2"/>
    <w:rsid w:val="002B6DFE"/>
    <w:rsid w:val="002B767D"/>
    <w:rsid w:val="002B7CB0"/>
    <w:rsid w:val="002D63D7"/>
    <w:rsid w:val="002D7E0E"/>
    <w:rsid w:val="002E3A56"/>
    <w:rsid w:val="002E4AEC"/>
    <w:rsid w:val="002E4E3E"/>
    <w:rsid w:val="002E5E31"/>
    <w:rsid w:val="002F3232"/>
    <w:rsid w:val="002F43C4"/>
    <w:rsid w:val="002F79BC"/>
    <w:rsid w:val="003013B9"/>
    <w:rsid w:val="00310114"/>
    <w:rsid w:val="003155B0"/>
    <w:rsid w:val="00317CF7"/>
    <w:rsid w:val="003202C0"/>
    <w:rsid w:val="003206C6"/>
    <w:rsid w:val="00321EF5"/>
    <w:rsid w:val="003239A1"/>
    <w:rsid w:val="003303CE"/>
    <w:rsid w:val="00332139"/>
    <w:rsid w:val="003323AE"/>
    <w:rsid w:val="0033348D"/>
    <w:rsid w:val="00333CBC"/>
    <w:rsid w:val="0033644A"/>
    <w:rsid w:val="003364F4"/>
    <w:rsid w:val="00343BAE"/>
    <w:rsid w:val="00345ABC"/>
    <w:rsid w:val="00345CBD"/>
    <w:rsid w:val="003474B6"/>
    <w:rsid w:val="00357178"/>
    <w:rsid w:val="00360C9F"/>
    <w:rsid w:val="00370423"/>
    <w:rsid w:val="00372905"/>
    <w:rsid w:val="00372FA4"/>
    <w:rsid w:val="00375731"/>
    <w:rsid w:val="00386897"/>
    <w:rsid w:val="00386B75"/>
    <w:rsid w:val="00387A78"/>
    <w:rsid w:val="003979C9"/>
    <w:rsid w:val="003A0A44"/>
    <w:rsid w:val="003B09F4"/>
    <w:rsid w:val="003B0CF6"/>
    <w:rsid w:val="003B23E5"/>
    <w:rsid w:val="003B3EC1"/>
    <w:rsid w:val="003B4C8F"/>
    <w:rsid w:val="003B6A44"/>
    <w:rsid w:val="003C0063"/>
    <w:rsid w:val="003C36A2"/>
    <w:rsid w:val="003D520D"/>
    <w:rsid w:val="003D6E79"/>
    <w:rsid w:val="003E3C3C"/>
    <w:rsid w:val="003E577A"/>
    <w:rsid w:val="003E699C"/>
    <w:rsid w:val="003F1463"/>
    <w:rsid w:val="003F674B"/>
    <w:rsid w:val="003F684D"/>
    <w:rsid w:val="0040075A"/>
    <w:rsid w:val="00402035"/>
    <w:rsid w:val="0040379B"/>
    <w:rsid w:val="004044E6"/>
    <w:rsid w:val="00404BB2"/>
    <w:rsid w:val="0041369E"/>
    <w:rsid w:val="00424026"/>
    <w:rsid w:val="004245E7"/>
    <w:rsid w:val="00426484"/>
    <w:rsid w:val="00433456"/>
    <w:rsid w:val="0043496B"/>
    <w:rsid w:val="00434A1A"/>
    <w:rsid w:val="004401A8"/>
    <w:rsid w:val="004426A4"/>
    <w:rsid w:val="0044378E"/>
    <w:rsid w:val="00444F06"/>
    <w:rsid w:val="00445ABD"/>
    <w:rsid w:val="00447B3B"/>
    <w:rsid w:val="00452351"/>
    <w:rsid w:val="00455790"/>
    <w:rsid w:val="0045662A"/>
    <w:rsid w:val="00457FBD"/>
    <w:rsid w:val="0046290D"/>
    <w:rsid w:val="004632A7"/>
    <w:rsid w:val="00466E0B"/>
    <w:rsid w:val="004676DF"/>
    <w:rsid w:val="00471910"/>
    <w:rsid w:val="004739EC"/>
    <w:rsid w:val="004760DC"/>
    <w:rsid w:val="004818EF"/>
    <w:rsid w:val="00481FED"/>
    <w:rsid w:val="00482524"/>
    <w:rsid w:val="0049093E"/>
    <w:rsid w:val="00494BD7"/>
    <w:rsid w:val="00496C9B"/>
    <w:rsid w:val="004A7D03"/>
    <w:rsid w:val="004B15BA"/>
    <w:rsid w:val="004C1CE8"/>
    <w:rsid w:val="004D1BCA"/>
    <w:rsid w:val="004D479B"/>
    <w:rsid w:val="004E0FBA"/>
    <w:rsid w:val="004E11C7"/>
    <w:rsid w:val="004E2817"/>
    <w:rsid w:val="004F0ED0"/>
    <w:rsid w:val="004F259A"/>
    <w:rsid w:val="004F4D2F"/>
    <w:rsid w:val="004F72C6"/>
    <w:rsid w:val="005106AC"/>
    <w:rsid w:val="00513905"/>
    <w:rsid w:val="005144D5"/>
    <w:rsid w:val="00515B0B"/>
    <w:rsid w:val="00516282"/>
    <w:rsid w:val="0052411B"/>
    <w:rsid w:val="005276B6"/>
    <w:rsid w:val="00534CDA"/>
    <w:rsid w:val="00547289"/>
    <w:rsid w:val="00547508"/>
    <w:rsid w:val="005517E4"/>
    <w:rsid w:val="00553642"/>
    <w:rsid w:val="00553C49"/>
    <w:rsid w:val="00554CF1"/>
    <w:rsid w:val="00556446"/>
    <w:rsid w:val="0055771C"/>
    <w:rsid w:val="005600C6"/>
    <w:rsid w:val="00561B5F"/>
    <w:rsid w:val="0056314F"/>
    <w:rsid w:val="0056692A"/>
    <w:rsid w:val="0057776E"/>
    <w:rsid w:val="00582836"/>
    <w:rsid w:val="00584306"/>
    <w:rsid w:val="005846B9"/>
    <w:rsid w:val="00586324"/>
    <w:rsid w:val="0058735B"/>
    <w:rsid w:val="0059492B"/>
    <w:rsid w:val="005963B0"/>
    <w:rsid w:val="00596A6F"/>
    <w:rsid w:val="00597338"/>
    <w:rsid w:val="005A05B5"/>
    <w:rsid w:val="005A368D"/>
    <w:rsid w:val="005A3EDF"/>
    <w:rsid w:val="005A4C5C"/>
    <w:rsid w:val="005A5665"/>
    <w:rsid w:val="005B4D5D"/>
    <w:rsid w:val="005B732B"/>
    <w:rsid w:val="005B747A"/>
    <w:rsid w:val="005B79AE"/>
    <w:rsid w:val="005C0ECA"/>
    <w:rsid w:val="005C3EAA"/>
    <w:rsid w:val="005C61EE"/>
    <w:rsid w:val="005C65A7"/>
    <w:rsid w:val="005C6B09"/>
    <w:rsid w:val="005C71C6"/>
    <w:rsid w:val="005C7F10"/>
    <w:rsid w:val="005D092D"/>
    <w:rsid w:val="005D119D"/>
    <w:rsid w:val="005D322B"/>
    <w:rsid w:val="005D6566"/>
    <w:rsid w:val="005D7106"/>
    <w:rsid w:val="005E06CA"/>
    <w:rsid w:val="005E3148"/>
    <w:rsid w:val="005F2625"/>
    <w:rsid w:val="005F2B30"/>
    <w:rsid w:val="005F6883"/>
    <w:rsid w:val="00602192"/>
    <w:rsid w:val="006050BC"/>
    <w:rsid w:val="006056DC"/>
    <w:rsid w:val="006068ED"/>
    <w:rsid w:val="00611375"/>
    <w:rsid w:val="006132FB"/>
    <w:rsid w:val="00613433"/>
    <w:rsid w:val="0061441D"/>
    <w:rsid w:val="0061683F"/>
    <w:rsid w:val="006169A0"/>
    <w:rsid w:val="00617303"/>
    <w:rsid w:val="006218AD"/>
    <w:rsid w:val="00622139"/>
    <w:rsid w:val="00624B8E"/>
    <w:rsid w:val="00624E7A"/>
    <w:rsid w:val="00624F9F"/>
    <w:rsid w:val="006265CE"/>
    <w:rsid w:val="00633DF5"/>
    <w:rsid w:val="00634F51"/>
    <w:rsid w:val="00644676"/>
    <w:rsid w:val="00645AE8"/>
    <w:rsid w:val="006460A8"/>
    <w:rsid w:val="00652E21"/>
    <w:rsid w:val="00653808"/>
    <w:rsid w:val="00653C4E"/>
    <w:rsid w:val="0065628B"/>
    <w:rsid w:val="00657183"/>
    <w:rsid w:val="00661669"/>
    <w:rsid w:val="006629D7"/>
    <w:rsid w:val="0066400B"/>
    <w:rsid w:val="0066615B"/>
    <w:rsid w:val="00666A4D"/>
    <w:rsid w:val="006707FC"/>
    <w:rsid w:val="00671916"/>
    <w:rsid w:val="0067331A"/>
    <w:rsid w:val="006759C2"/>
    <w:rsid w:val="0068219E"/>
    <w:rsid w:val="006837A8"/>
    <w:rsid w:val="006875A2"/>
    <w:rsid w:val="00690338"/>
    <w:rsid w:val="00692241"/>
    <w:rsid w:val="00692CA6"/>
    <w:rsid w:val="00694CAC"/>
    <w:rsid w:val="006951DF"/>
    <w:rsid w:val="00695C67"/>
    <w:rsid w:val="00696E5E"/>
    <w:rsid w:val="00697D21"/>
    <w:rsid w:val="006A7517"/>
    <w:rsid w:val="006B34A8"/>
    <w:rsid w:val="006C1A56"/>
    <w:rsid w:val="006C27C6"/>
    <w:rsid w:val="006C3DEE"/>
    <w:rsid w:val="006C5073"/>
    <w:rsid w:val="006C6E9E"/>
    <w:rsid w:val="006D02B1"/>
    <w:rsid w:val="006E221C"/>
    <w:rsid w:val="006E44CF"/>
    <w:rsid w:val="006E5824"/>
    <w:rsid w:val="006E68A1"/>
    <w:rsid w:val="006F602C"/>
    <w:rsid w:val="006F69F0"/>
    <w:rsid w:val="007003EE"/>
    <w:rsid w:val="00704C85"/>
    <w:rsid w:val="00705434"/>
    <w:rsid w:val="0070654E"/>
    <w:rsid w:val="00707184"/>
    <w:rsid w:val="00710DC0"/>
    <w:rsid w:val="00711CC1"/>
    <w:rsid w:val="00715E64"/>
    <w:rsid w:val="00715EF3"/>
    <w:rsid w:val="00717DF3"/>
    <w:rsid w:val="007272C0"/>
    <w:rsid w:val="00727B9C"/>
    <w:rsid w:val="007305D1"/>
    <w:rsid w:val="007347CD"/>
    <w:rsid w:val="00737E0C"/>
    <w:rsid w:val="00747834"/>
    <w:rsid w:val="0075107D"/>
    <w:rsid w:val="00751089"/>
    <w:rsid w:val="007536A0"/>
    <w:rsid w:val="00760C3F"/>
    <w:rsid w:val="0076375E"/>
    <w:rsid w:val="00766B8B"/>
    <w:rsid w:val="00767B8F"/>
    <w:rsid w:val="00770C78"/>
    <w:rsid w:val="00773519"/>
    <w:rsid w:val="00774301"/>
    <w:rsid w:val="007749F1"/>
    <w:rsid w:val="00784190"/>
    <w:rsid w:val="007848BF"/>
    <w:rsid w:val="007911AC"/>
    <w:rsid w:val="00794A3E"/>
    <w:rsid w:val="007965A4"/>
    <w:rsid w:val="00797285"/>
    <w:rsid w:val="007972F6"/>
    <w:rsid w:val="007A090D"/>
    <w:rsid w:val="007A2CF2"/>
    <w:rsid w:val="007A2DFD"/>
    <w:rsid w:val="007A58E0"/>
    <w:rsid w:val="007A6895"/>
    <w:rsid w:val="007B123C"/>
    <w:rsid w:val="007B41EF"/>
    <w:rsid w:val="007B76E4"/>
    <w:rsid w:val="007C2D11"/>
    <w:rsid w:val="007C37BF"/>
    <w:rsid w:val="007C6579"/>
    <w:rsid w:val="007D2D19"/>
    <w:rsid w:val="007D3541"/>
    <w:rsid w:val="007D6467"/>
    <w:rsid w:val="007D71AC"/>
    <w:rsid w:val="007E1899"/>
    <w:rsid w:val="007F77C2"/>
    <w:rsid w:val="007F7810"/>
    <w:rsid w:val="007F7A97"/>
    <w:rsid w:val="008052AB"/>
    <w:rsid w:val="00806348"/>
    <w:rsid w:val="008075B0"/>
    <w:rsid w:val="00810D0B"/>
    <w:rsid w:val="0081532A"/>
    <w:rsid w:val="008159AE"/>
    <w:rsid w:val="00815C32"/>
    <w:rsid w:val="0081642E"/>
    <w:rsid w:val="008175B6"/>
    <w:rsid w:val="00823DA4"/>
    <w:rsid w:val="00825218"/>
    <w:rsid w:val="00830593"/>
    <w:rsid w:val="00830DAE"/>
    <w:rsid w:val="0083638E"/>
    <w:rsid w:val="00842427"/>
    <w:rsid w:val="00842485"/>
    <w:rsid w:val="0084579A"/>
    <w:rsid w:val="00850E8B"/>
    <w:rsid w:val="008515F4"/>
    <w:rsid w:val="00857182"/>
    <w:rsid w:val="008618ED"/>
    <w:rsid w:val="00862475"/>
    <w:rsid w:val="008627F4"/>
    <w:rsid w:val="00862BC2"/>
    <w:rsid w:val="00864021"/>
    <w:rsid w:val="00864188"/>
    <w:rsid w:val="00865D7F"/>
    <w:rsid w:val="0087029B"/>
    <w:rsid w:val="008718B4"/>
    <w:rsid w:val="00877799"/>
    <w:rsid w:val="00881357"/>
    <w:rsid w:val="00884761"/>
    <w:rsid w:val="00885759"/>
    <w:rsid w:val="00885C5D"/>
    <w:rsid w:val="00885D3F"/>
    <w:rsid w:val="00893155"/>
    <w:rsid w:val="00895F29"/>
    <w:rsid w:val="008A1859"/>
    <w:rsid w:val="008A335B"/>
    <w:rsid w:val="008A6DA8"/>
    <w:rsid w:val="008C10DB"/>
    <w:rsid w:val="008C52AB"/>
    <w:rsid w:val="008C6C1F"/>
    <w:rsid w:val="008D0341"/>
    <w:rsid w:val="008D1795"/>
    <w:rsid w:val="008D5EA2"/>
    <w:rsid w:val="008D7BEA"/>
    <w:rsid w:val="008D7DB4"/>
    <w:rsid w:val="008E39C0"/>
    <w:rsid w:val="008E4ADF"/>
    <w:rsid w:val="00902CE9"/>
    <w:rsid w:val="00906807"/>
    <w:rsid w:val="00910FF6"/>
    <w:rsid w:val="00913B24"/>
    <w:rsid w:val="009147F5"/>
    <w:rsid w:val="0091577E"/>
    <w:rsid w:val="00921406"/>
    <w:rsid w:val="00922D78"/>
    <w:rsid w:val="00923ED0"/>
    <w:rsid w:val="0092411B"/>
    <w:rsid w:val="00926B99"/>
    <w:rsid w:val="00935B54"/>
    <w:rsid w:val="00940554"/>
    <w:rsid w:val="00951307"/>
    <w:rsid w:val="00954A85"/>
    <w:rsid w:val="009558D7"/>
    <w:rsid w:val="0095668A"/>
    <w:rsid w:val="0095743F"/>
    <w:rsid w:val="00957712"/>
    <w:rsid w:val="00961282"/>
    <w:rsid w:val="00963D1D"/>
    <w:rsid w:val="00966E06"/>
    <w:rsid w:val="00967AB2"/>
    <w:rsid w:val="0097383F"/>
    <w:rsid w:val="00983D62"/>
    <w:rsid w:val="00984164"/>
    <w:rsid w:val="009928CB"/>
    <w:rsid w:val="00996498"/>
    <w:rsid w:val="009976A6"/>
    <w:rsid w:val="009A01E3"/>
    <w:rsid w:val="009A1877"/>
    <w:rsid w:val="009A1B09"/>
    <w:rsid w:val="009A1E27"/>
    <w:rsid w:val="009B11D5"/>
    <w:rsid w:val="009B4348"/>
    <w:rsid w:val="009B609A"/>
    <w:rsid w:val="009B76DE"/>
    <w:rsid w:val="009C1410"/>
    <w:rsid w:val="009C3E14"/>
    <w:rsid w:val="009C6182"/>
    <w:rsid w:val="009C6667"/>
    <w:rsid w:val="009C787C"/>
    <w:rsid w:val="009D1EBC"/>
    <w:rsid w:val="009D5111"/>
    <w:rsid w:val="009D7DE0"/>
    <w:rsid w:val="009E3C7D"/>
    <w:rsid w:val="009E4102"/>
    <w:rsid w:val="009F1D49"/>
    <w:rsid w:val="009F4454"/>
    <w:rsid w:val="00A01453"/>
    <w:rsid w:val="00A0202F"/>
    <w:rsid w:val="00A02535"/>
    <w:rsid w:val="00A0328E"/>
    <w:rsid w:val="00A0475D"/>
    <w:rsid w:val="00A04A2E"/>
    <w:rsid w:val="00A07C4D"/>
    <w:rsid w:val="00A07C5A"/>
    <w:rsid w:val="00A07D3B"/>
    <w:rsid w:val="00A1137A"/>
    <w:rsid w:val="00A12C91"/>
    <w:rsid w:val="00A13185"/>
    <w:rsid w:val="00A15F52"/>
    <w:rsid w:val="00A20574"/>
    <w:rsid w:val="00A20583"/>
    <w:rsid w:val="00A21C46"/>
    <w:rsid w:val="00A22A25"/>
    <w:rsid w:val="00A314AC"/>
    <w:rsid w:val="00A423CB"/>
    <w:rsid w:val="00A4697A"/>
    <w:rsid w:val="00A50A36"/>
    <w:rsid w:val="00A50FCE"/>
    <w:rsid w:val="00A51120"/>
    <w:rsid w:val="00A51895"/>
    <w:rsid w:val="00A520E2"/>
    <w:rsid w:val="00A52BFB"/>
    <w:rsid w:val="00A5616D"/>
    <w:rsid w:val="00A56192"/>
    <w:rsid w:val="00A57E33"/>
    <w:rsid w:val="00A60D78"/>
    <w:rsid w:val="00A636BA"/>
    <w:rsid w:val="00A650B9"/>
    <w:rsid w:val="00A7252B"/>
    <w:rsid w:val="00A76850"/>
    <w:rsid w:val="00A77379"/>
    <w:rsid w:val="00A7797B"/>
    <w:rsid w:val="00A87D79"/>
    <w:rsid w:val="00A93B24"/>
    <w:rsid w:val="00A945DD"/>
    <w:rsid w:val="00A95C5A"/>
    <w:rsid w:val="00AA0582"/>
    <w:rsid w:val="00AA46DA"/>
    <w:rsid w:val="00AA50A2"/>
    <w:rsid w:val="00AB29B6"/>
    <w:rsid w:val="00AB6314"/>
    <w:rsid w:val="00AB66D6"/>
    <w:rsid w:val="00AB72B7"/>
    <w:rsid w:val="00AC2A9A"/>
    <w:rsid w:val="00AD1D75"/>
    <w:rsid w:val="00AD4659"/>
    <w:rsid w:val="00AD6F41"/>
    <w:rsid w:val="00AE2B4A"/>
    <w:rsid w:val="00AE40DD"/>
    <w:rsid w:val="00AE4A63"/>
    <w:rsid w:val="00AE617A"/>
    <w:rsid w:val="00AE68F4"/>
    <w:rsid w:val="00AF0E5A"/>
    <w:rsid w:val="00AF2002"/>
    <w:rsid w:val="00AF44F0"/>
    <w:rsid w:val="00AF4E27"/>
    <w:rsid w:val="00AF6BB8"/>
    <w:rsid w:val="00AF75EE"/>
    <w:rsid w:val="00B007C3"/>
    <w:rsid w:val="00B00966"/>
    <w:rsid w:val="00B118AF"/>
    <w:rsid w:val="00B21AC9"/>
    <w:rsid w:val="00B23AFE"/>
    <w:rsid w:val="00B25037"/>
    <w:rsid w:val="00B26B5F"/>
    <w:rsid w:val="00B2705B"/>
    <w:rsid w:val="00B305B5"/>
    <w:rsid w:val="00B312D3"/>
    <w:rsid w:val="00B34B5B"/>
    <w:rsid w:val="00B34E1C"/>
    <w:rsid w:val="00B3524C"/>
    <w:rsid w:val="00B369F6"/>
    <w:rsid w:val="00B43151"/>
    <w:rsid w:val="00B45E7B"/>
    <w:rsid w:val="00B4648E"/>
    <w:rsid w:val="00B46C62"/>
    <w:rsid w:val="00B46C80"/>
    <w:rsid w:val="00B51444"/>
    <w:rsid w:val="00B51934"/>
    <w:rsid w:val="00B57582"/>
    <w:rsid w:val="00B60FEA"/>
    <w:rsid w:val="00B62BF4"/>
    <w:rsid w:val="00B72E38"/>
    <w:rsid w:val="00B738CD"/>
    <w:rsid w:val="00B74AF6"/>
    <w:rsid w:val="00B81189"/>
    <w:rsid w:val="00B8373E"/>
    <w:rsid w:val="00B84265"/>
    <w:rsid w:val="00B84728"/>
    <w:rsid w:val="00B85C94"/>
    <w:rsid w:val="00B8643D"/>
    <w:rsid w:val="00B901DD"/>
    <w:rsid w:val="00B90FA0"/>
    <w:rsid w:val="00B9151C"/>
    <w:rsid w:val="00B92833"/>
    <w:rsid w:val="00B93ADA"/>
    <w:rsid w:val="00B93C94"/>
    <w:rsid w:val="00BA24E0"/>
    <w:rsid w:val="00BB08B7"/>
    <w:rsid w:val="00BB5B90"/>
    <w:rsid w:val="00BB7E29"/>
    <w:rsid w:val="00BC4A82"/>
    <w:rsid w:val="00BC4E80"/>
    <w:rsid w:val="00BC5A1D"/>
    <w:rsid w:val="00BD071C"/>
    <w:rsid w:val="00BD07AA"/>
    <w:rsid w:val="00BD55E6"/>
    <w:rsid w:val="00BE62C9"/>
    <w:rsid w:val="00BF2064"/>
    <w:rsid w:val="00BF28EF"/>
    <w:rsid w:val="00BF4004"/>
    <w:rsid w:val="00BF46A1"/>
    <w:rsid w:val="00BF5F55"/>
    <w:rsid w:val="00BF69EC"/>
    <w:rsid w:val="00BF6A8C"/>
    <w:rsid w:val="00C010B2"/>
    <w:rsid w:val="00C013E1"/>
    <w:rsid w:val="00C02FAF"/>
    <w:rsid w:val="00C05B8B"/>
    <w:rsid w:val="00C06423"/>
    <w:rsid w:val="00C100D5"/>
    <w:rsid w:val="00C1109E"/>
    <w:rsid w:val="00C20F5A"/>
    <w:rsid w:val="00C22A61"/>
    <w:rsid w:val="00C256D6"/>
    <w:rsid w:val="00C3000A"/>
    <w:rsid w:val="00C31875"/>
    <w:rsid w:val="00C32D64"/>
    <w:rsid w:val="00C33004"/>
    <w:rsid w:val="00C37F48"/>
    <w:rsid w:val="00C407A8"/>
    <w:rsid w:val="00C40C93"/>
    <w:rsid w:val="00C416C3"/>
    <w:rsid w:val="00C53E51"/>
    <w:rsid w:val="00C5771B"/>
    <w:rsid w:val="00C57C9D"/>
    <w:rsid w:val="00C60A94"/>
    <w:rsid w:val="00C66A0F"/>
    <w:rsid w:val="00C72025"/>
    <w:rsid w:val="00C74BAD"/>
    <w:rsid w:val="00C80E82"/>
    <w:rsid w:val="00C85687"/>
    <w:rsid w:val="00C86BED"/>
    <w:rsid w:val="00C87D84"/>
    <w:rsid w:val="00C954B5"/>
    <w:rsid w:val="00C97D5E"/>
    <w:rsid w:val="00CA0CE0"/>
    <w:rsid w:val="00CA1261"/>
    <w:rsid w:val="00CB0EF4"/>
    <w:rsid w:val="00CB3384"/>
    <w:rsid w:val="00CB3562"/>
    <w:rsid w:val="00CB714B"/>
    <w:rsid w:val="00CB7D33"/>
    <w:rsid w:val="00CC1937"/>
    <w:rsid w:val="00CC4F16"/>
    <w:rsid w:val="00CC689F"/>
    <w:rsid w:val="00CD04AB"/>
    <w:rsid w:val="00CD0836"/>
    <w:rsid w:val="00CD0B24"/>
    <w:rsid w:val="00CD1980"/>
    <w:rsid w:val="00CD2A77"/>
    <w:rsid w:val="00CD417C"/>
    <w:rsid w:val="00CE0A93"/>
    <w:rsid w:val="00CE48CD"/>
    <w:rsid w:val="00CF042F"/>
    <w:rsid w:val="00CF0E72"/>
    <w:rsid w:val="00CF17DD"/>
    <w:rsid w:val="00CF7400"/>
    <w:rsid w:val="00D010B3"/>
    <w:rsid w:val="00D03CC4"/>
    <w:rsid w:val="00D07C4E"/>
    <w:rsid w:val="00D104A2"/>
    <w:rsid w:val="00D10DE4"/>
    <w:rsid w:val="00D1116C"/>
    <w:rsid w:val="00D11724"/>
    <w:rsid w:val="00D12F53"/>
    <w:rsid w:val="00D151B4"/>
    <w:rsid w:val="00D15F2D"/>
    <w:rsid w:val="00D2047B"/>
    <w:rsid w:val="00D215E1"/>
    <w:rsid w:val="00D2195E"/>
    <w:rsid w:val="00D224E7"/>
    <w:rsid w:val="00D2775F"/>
    <w:rsid w:val="00D32E92"/>
    <w:rsid w:val="00D40B3F"/>
    <w:rsid w:val="00D465D7"/>
    <w:rsid w:val="00D61912"/>
    <w:rsid w:val="00D61CC5"/>
    <w:rsid w:val="00D67C75"/>
    <w:rsid w:val="00D72FD5"/>
    <w:rsid w:val="00D77DC6"/>
    <w:rsid w:val="00D80A59"/>
    <w:rsid w:val="00D815FB"/>
    <w:rsid w:val="00D82D41"/>
    <w:rsid w:val="00D87ED2"/>
    <w:rsid w:val="00D91DE4"/>
    <w:rsid w:val="00D9232C"/>
    <w:rsid w:val="00D93D8B"/>
    <w:rsid w:val="00D9737A"/>
    <w:rsid w:val="00DA0040"/>
    <w:rsid w:val="00DA6980"/>
    <w:rsid w:val="00DA7137"/>
    <w:rsid w:val="00DB2CDA"/>
    <w:rsid w:val="00DB36DF"/>
    <w:rsid w:val="00DB3A70"/>
    <w:rsid w:val="00DC0653"/>
    <w:rsid w:val="00DC14B7"/>
    <w:rsid w:val="00DC48C2"/>
    <w:rsid w:val="00DD1D9B"/>
    <w:rsid w:val="00DD6051"/>
    <w:rsid w:val="00DD6A63"/>
    <w:rsid w:val="00DD6EB5"/>
    <w:rsid w:val="00DE14EA"/>
    <w:rsid w:val="00DE2C72"/>
    <w:rsid w:val="00DE32E8"/>
    <w:rsid w:val="00DE764B"/>
    <w:rsid w:val="00DF0BDA"/>
    <w:rsid w:val="00DF2266"/>
    <w:rsid w:val="00E006A7"/>
    <w:rsid w:val="00E075C4"/>
    <w:rsid w:val="00E13795"/>
    <w:rsid w:val="00E169BA"/>
    <w:rsid w:val="00E16ED7"/>
    <w:rsid w:val="00E22B7D"/>
    <w:rsid w:val="00E23395"/>
    <w:rsid w:val="00E2591A"/>
    <w:rsid w:val="00E25F17"/>
    <w:rsid w:val="00E25FF7"/>
    <w:rsid w:val="00E32624"/>
    <w:rsid w:val="00E32964"/>
    <w:rsid w:val="00E32D8E"/>
    <w:rsid w:val="00E34FC7"/>
    <w:rsid w:val="00E42467"/>
    <w:rsid w:val="00E55080"/>
    <w:rsid w:val="00E579CF"/>
    <w:rsid w:val="00E57A6D"/>
    <w:rsid w:val="00E6080A"/>
    <w:rsid w:val="00E61346"/>
    <w:rsid w:val="00E67133"/>
    <w:rsid w:val="00E67201"/>
    <w:rsid w:val="00E75112"/>
    <w:rsid w:val="00E75B6C"/>
    <w:rsid w:val="00E82AEF"/>
    <w:rsid w:val="00E877AF"/>
    <w:rsid w:val="00E903F8"/>
    <w:rsid w:val="00E93762"/>
    <w:rsid w:val="00E97512"/>
    <w:rsid w:val="00E976C5"/>
    <w:rsid w:val="00E97C56"/>
    <w:rsid w:val="00EA2179"/>
    <w:rsid w:val="00EA7B20"/>
    <w:rsid w:val="00EB6026"/>
    <w:rsid w:val="00EB7793"/>
    <w:rsid w:val="00EC004B"/>
    <w:rsid w:val="00EC73A7"/>
    <w:rsid w:val="00ED0BA3"/>
    <w:rsid w:val="00ED0C09"/>
    <w:rsid w:val="00ED1F97"/>
    <w:rsid w:val="00ED706F"/>
    <w:rsid w:val="00EE10CE"/>
    <w:rsid w:val="00EE17B3"/>
    <w:rsid w:val="00EE197C"/>
    <w:rsid w:val="00EE2C4A"/>
    <w:rsid w:val="00EF2619"/>
    <w:rsid w:val="00F000DF"/>
    <w:rsid w:val="00F02489"/>
    <w:rsid w:val="00F0351C"/>
    <w:rsid w:val="00F11424"/>
    <w:rsid w:val="00F122D1"/>
    <w:rsid w:val="00F1403B"/>
    <w:rsid w:val="00F22811"/>
    <w:rsid w:val="00F23823"/>
    <w:rsid w:val="00F245B7"/>
    <w:rsid w:val="00F2612E"/>
    <w:rsid w:val="00F30029"/>
    <w:rsid w:val="00F41187"/>
    <w:rsid w:val="00F41650"/>
    <w:rsid w:val="00F43119"/>
    <w:rsid w:val="00F544FE"/>
    <w:rsid w:val="00F5591C"/>
    <w:rsid w:val="00F56D72"/>
    <w:rsid w:val="00F57C8F"/>
    <w:rsid w:val="00F60307"/>
    <w:rsid w:val="00F60F32"/>
    <w:rsid w:val="00F64FA6"/>
    <w:rsid w:val="00F65C4B"/>
    <w:rsid w:val="00F675D4"/>
    <w:rsid w:val="00F733CD"/>
    <w:rsid w:val="00F810FA"/>
    <w:rsid w:val="00F827F8"/>
    <w:rsid w:val="00F85542"/>
    <w:rsid w:val="00F8634E"/>
    <w:rsid w:val="00F87A9E"/>
    <w:rsid w:val="00F90A79"/>
    <w:rsid w:val="00F92D07"/>
    <w:rsid w:val="00F93E82"/>
    <w:rsid w:val="00F94254"/>
    <w:rsid w:val="00F95977"/>
    <w:rsid w:val="00F965AF"/>
    <w:rsid w:val="00F967AF"/>
    <w:rsid w:val="00FA25CB"/>
    <w:rsid w:val="00FA2FC9"/>
    <w:rsid w:val="00FA3582"/>
    <w:rsid w:val="00FA6D12"/>
    <w:rsid w:val="00FA7E95"/>
    <w:rsid w:val="00FB2F0B"/>
    <w:rsid w:val="00FB4ED1"/>
    <w:rsid w:val="00FB74EB"/>
    <w:rsid w:val="00FD0626"/>
    <w:rsid w:val="00FD1DC5"/>
    <w:rsid w:val="00FD39A9"/>
    <w:rsid w:val="00FE0327"/>
    <w:rsid w:val="00FE366C"/>
    <w:rsid w:val="00FE5878"/>
    <w:rsid w:val="00FE5896"/>
    <w:rsid w:val="00FE6DDB"/>
    <w:rsid w:val="00FF42E3"/>
    <w:rsid w:val="00FF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14774"/>
  <w15:chartTrackingRefBased/>
  <w15:docId w15:val="{B66F0EC4-CFB2-494A-BE8C-9B160E99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290D"/>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Arial" w:hAnsi="Arial" w:cs="Arial"/>
      <w:sz w:val="28"/>
      <w:u w:val="single"/>
    </w:rPr>
  </w:style>
  <w:style w:type="paragraph" w:styleId="Heading4">
    <w:name w:val="heading 4"/>
    <w:basedOn w:val="Normal"/>
    <w:next w:val="Normal"/>
    <w:qFormat/>
    <w:pPr>
      <w:keepNext/>
      <w:outlineLvl w:val="3"/>
    </w:pPr>
    <w:rPr>
      <w:rFonts w:ascii="Arial" w:hAnsi="Arial" w:cs="Arial"/>
      <w:b/>
      <w:bCs/>
      <w:i/>
      <w:iCs/>
    </w:rPr>
  </w:style>
  <w:style w:type="paragraph" w:styleId="Heading5">
    <w:name w:val="heading 5"/>
    <w:basedOn w:val="Normal"/>
    <w:next w:val="Normal"/>
    <w:qFormat/>
    <w:pPr>
      <w:keepNext/>
      <w:outlineLvl w:val="4"/>
    </w:pPr>
    <w:rPr>
      <w:rFonts w:ascii="Arial" w:hAnsi="Arial" w:cs="Arial"/>
      <w:b/>
      <w:bCs/>
      <w:i/>
      <w:iCs/>
      <w:sz w:val="28"/>
    </w:rPr>
  </w:style>
  <w:style w:type="paragraph" w:styleId="Heading6">
    <w:name w:val="heading 6"/>
    <w:basedOn w:val="Normal"/>
    <w:next w:val="Normal"/>
    <w:qFormat/>
    <w:pPr>
      <w:keepNext/>
      <w:outlineLvl w:val="5"/>
    </w:pPr>
    <w:rPr>
      <w:rFonts w:ascii="Arial" w:hAnsi="Arial" w:cs="Arial"/>
      <w:b/>
      <w:bCs/>
      <w:sz w:val="28"/>
    </w:rPr>
  </w:style>
  <w:style w:type="paragraph" w:styleId="Heading7">
    <w:name w:val="heading 7"/>
    <w:basedOn w:val="Normal"/>
    <w:next w:val="Normal"/>
    <w:qFormat/>
    <w:pPr>
      <w:keepNext/>
      <w:outlineLvl w:val="6"/>
    </w:pPr>
    <w:rPr>
      <w:rFonts w:ascii="Arial" w:hAnsi="Arial" w:cs="Arial"/>
      <w:sz w:val="28"/>
    </w:rPr>
  </w:style>
  <w:style w:type="paragraph" w:styleId="Heading8">
    <w:name w:val="heading 8"/>
    <w:basedOn w:val="Normal"/>
    <w:next w:val="Normal"/>
    <w:qFormat/>
    <w:pPr>
      <w:keepNext/>
      <w:outlineLvl w:val="7"/>
    </w:pPr>
    <w:rPr>
      <w:rFonts w:ascii="Arial" w:hAnsi="Arial" w:cs="Arial"/>
      <w:i/>
      <w:iCs/>
    </w:rPr>
  </w:style>
  <w:style w:type="paragraph" w:styleId="Heading9">
    <w:name w:val="heading 9"/>
    <w:basedOn w:val="Normal"/>
    <w:next w:val="Normal"/>
    <w:qFormat/>
    <w:pPr>
      <w:keepNext/>
      <w:outlineLvl w:val="8"/>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DB3A70"/>
    <w:rPr>
      <w:b/>
      <w:bCs/>
      <w:color w:val="3366FF"/>
      <w:sz w:val="22"/>
    </w:rPr>
  </w:style>
  <w:style w:type="character" w:styleId="Hyperlink">
    <w:name w:val="Hyperlink"/>
    <w:rPr>
      <w:color w:val="0000FF"/>
      <w:u w:val="single"/>
    </w:rPr>
  </w:style>
  <w:style w:type="paragraph" w:styleId="BodyTextIndent">
    <w:name w:val="Body Text Indent"/>
    <w:basedOn w:val="Normal"/>
    <w:pPr>
      <w:ind w:left="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pPr>
    <w:rPr>
      <w:rFonts w:ascii="Arial" w:hAnsi="Arial" w:cs="Arial"/>
    </w:rPr>
  </w:style>
  <w:style w:type="character" w:styleId="Strong">
    <w:name w:val="Strong"/>
    <w:uiPriority w:val="22"/>
    <w:qFormat/>
    <w:rPr>
      <w:b/>
      <w:bCs/>
    </w:rPr>
  </w:style>
  <w:style w:type="character" w:styleId="FollowedHyperlink">
    <w:name w:val="FollowedHyperlink"/>
    <w:rPr>
      <w:color w:val="800080"/>
      <w:u w:val="single"/>
    </w:rPr>
  </w:style>
  <w:style w:type="paragraph" w:styleId="BodyText2">
    <w:name w:val="Body Text 2"/>
    <w:basedOn w:val="Normal"/>
    <w:rPr>
      <w:rFonts w:ascii="Arial" w:hAnsi="Arial" w:cs="Arial"/>
      <w:sz w:val="22"/>
    </w:rPr>
  </w:style>
  <w:style w:type="character" w:styleId="Emphasis">
    <w:name w:val="Emphasis"/>
    <w:qFormat/>
    <w:rPr>
      <w:i/>
      <w:iCs/>
    </w:rPr>
  </w:style>
  <w:style w:type="paragraph" w:styleId="BodyTextIndent3">
    <w:name w:val="Body Text Indent 3"/>
    <w:basedOn w:val="Normal"/>
    <w:pPr>
      <w:ind w:left="360"/>
    </w:pPr>
    <w:rPr>
      <w:color w:val="000000"/>
      <w:sz w:val="22"/>
    </w:rPr>
  </w:style>
  <w:style w:type="paragraph" w:styleId="BodyText3">
    <w:name w:val="Body Text 3"/>
    <w:basedOn w:val="Normal"/>
    <w:rPr>
      <w:color w:val="000000"/>
      <w:sz w:val="22"/>
    </w:rPr>
  </w:style>
  <w:style w:type="paragraph" w:styleId="BalloonText">
    <w:name w:val="Balloon Text"/>
    <w:basedOn w:val="Normal"/>
    <w:link w:val="BalloonTextChar"/>
    <w:rsid w:val="00652E21"/>
    <w:rPr>
      <w:rFonts w:ascii="Tahoma" w:hAnsi="Tahoma"/>
      <w:sz w:val="16"/>
      <w:szCs w:val="16"/>
      <w:lang w:val="x-none" w:eastAsia="x-none"/>
    </w:rPr>
  </w:style>
  <w:style w:type="character" w:customStyle="1" w:styleId="BalloonTextChar">
    <w:name w:val="Balloon Text Char"/>
    <w:link w:val="BalloonText"/>
    <w:rsid w:val="00652E21"/>
    <w:rPr>
      <w:rFonts w:ascii="Tahoma" w:hAnsi="Tahoma" w:cs="Tahoma"/>
      <w:sz w:val="16"/>
      <w:szCs w:val="16"/>
    </w:rPr>
  </w:style>
  <w:style w:type="character" w:styleId="CommentReference">
    <w:name w:val="annotation reference"/>
    <w:rsid w:val="00FE5878"/>
    <w:rPr>
      <w:sz w:val="16"/>
      <w:szCs w:val="16"/>
    </w:rPr>
  </w:style>
  <w:style w:type="paragraph" w:styleId="CommentText">
    <w:name w:val="annotation text"/>
    <w:basedOn w:val="Normal"/>
    <w:link w:val="CommentTextChar"/>
    <w:rsid w:val="00FE5878"/>
    <w:rPr>
      <w:sz w:val="20"/>
      <w:szCs w:val="20"/>
    </w:rPr>
  </w:style>
  <w:style w:type="character" w:customStyle="1" w:styleId="CommentTextChar">
    <w:name w:val="Comment Text Char"/>
    <w:basedOn w:val="DefaultParagraphFont"/>
    <w:link w:val="CommentText"/>
    <w:rsid w:val="00FE5878"/>
  </w:style>
  <w:style w:type="paragraph" w:styleId="CommentSubject">
    <w:name w:val="annotation subject"/>
    <w:basedOn w:val="CommentText"/>
    <w:next w:val="CommentText"/>
    <w:link w:val="CommentSubjectChar"/>
    <w:rsid w:val="00FE5878"/>
    <w:rPr>
      <w:b/>
      <w:bCs/>
      <w:lang w:val="x-none" w:eastAsia="x-none"/>
    </w:rPr>
  </w:style>
  <w:style w:type="character" w:customStyle="1" w:styleId="CommentSubjectChar">
    <w:name w:val="Comment Subject Char"/>
    <w:link w:val="CommentSubject"/>
    <w:rsid w:val="00FE5878"/>
    <w:rPr>
      <w:b/>
      <w:bCs/>
    </w:rPr>
  </w:style>
  <w:style w:type="character" w:customStyle="1" w:styleId="long-title">
    <w:name w:val="long-title"/>
    <w:rsid w:val="00182D66"/>
  </w:style>
  <w:style w:type="character" w:customStyle="1" w:styleId="filmtitle">
    <w:name w:val="filmtitle"/>
    <w:rsid w:val="00060438"/>
  </w:style>
  <w:style w:type="character" w:customStyle="1" w:styleId="ar14">
    <w:name w:val="ar14"/>
    <w:rsid w:val="00283884"/>
  </w:style>
  <w:style w:type="character" w:customStyle="1" w:styleId="watch-title">
    <w:name w:val="watch-title"/>
    <w:rsid w:val="00F41650"/>
  </w:style>
  <w:style w:type="paragraph" w:styleId="HTMLPreformatted">
    <w:name w:val="HTML Preformatted"/>
    <w:basedOn w:val="Normal"/>
    <w:link w:val="HTMLPreformattedChar"/>
    <w:uiPriority w:val="99"/>
    <w:rsid w:val="00E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rsid w:val="00E13795"/>
    <w:rPr>
      <w:rFonts w:ascii="Arial Unicode MS" w:eastAsia="Arial Unicode MS" w:hAnsi="Arial Unicode MS"/>
      <w:lang w:val="x-none" w:eastAsia="x-none"/>
    </w:rPr>
  </w:style>
  <w:style w:type="character" w:customStyle="1" w:styleId="HeaderChar">
    <w:name w:val="Header Char"/>
    <w:link w:val="Header"/>
    <w:uiPriority w:val="99"/>
    <w:rsid w:val="008E4ADF"/>
    <w:rPr>
      <w:sz w:val="24"/>
      <w:szCs w:val="24"/>
    </w:rPr>
  </w:style>
  <w:style w:type="character" w:customStyle="1" w:styleId="FooterChar">
    <w:name w:val="Footer Char"/>
    <w:link w:val="Footer"/>
    <w:uiPriority w:val="99"/>
    <w:rsid w:val="00BD071C"/>
    <w:rPr>
      <w:sz w:val="24"/>
      <w:szCs w:val="24"/>
    </w:rPr>
  </w:style>
  <w:style w:type="paragraph" w:customStyle="1" w:styleId="bullet1">
    <w:name w:val="bullet_1"/>
    <w:basedOn w:val="Normal"/>
    <w:link w:val="bullet1Char"/>
    <w:qFormat/>
    <w:rsid w:val="00D151B4"/>
    <w:pPr>
      <w:numPr>
        <w:numId w:val="29"/>
      </w:numPr>
    </w:pPr>
    <w:rPr>
      <w:rFonts w:ascii="Calibri" w:hAnsi="Calibri" w:cs="Arial"/>
      <w:bCs/>
      <w:sz w:val="22"/>
      <w:szCs w:val="22"/>
    </w:rPr>
  </w:style>
  <w:style w:type="character" w:styleId="UnresolvedMention">
    <w:name w:val="Unresolved Mention"/>
    <w:uiPriority w:val="99"/>
    <w:semiHidden/>
    <w:unhideWhenUsed/>
    <w:rsid w:val="00FF42E3"/>
    <w:rPr>
      <w:color w:val="605E5C"/>
      <w:shd w:val="clear" w:color="auto" w:fill="E1DFDD"/>
    </w:rPr>
  </w:style>
  <w:style w:type="character" w:customStyle="1" w:styleId="bullet1Char">
    <w:name w:val="bullet_1 Char"/>
    <w:link w:val="bullet1"/>
    <w:rsid w:val="00D151B4"/>
    <w:rPr>
      <w:rFonts w:ascii="Calibri" w:hAnsi="Calibri" w:cs="Arial"/>
      <w:bCs/>
      <w:sz w:val="22"/>
      <w:szCs w:val="22"/>
    </w:rPr>
  </w:style>
  <w:style w:type="paragraph" w:styleId="NoSpacing">
    <w:name w:val="No Spacing"/>
    <w:uiPriority w:val="1"/>
    <w:qFormat/>
    <w:rsid w:val="00862BC2"/>
    <w:rPr>
      <w:rFonts w:ascii="Calibri" w:eastAsia="Calibri" w:hAnsi="Calibri"/>
      <w:sz w:val="22"/>
      <w:szCs w:val="22"/>
    </w:rPr>
  </w:style>
  <w:style w:type="paragraph" w:styleId="Revision">
    <w:name w:val="Revision"/>
    <w:hidden/>
    <w:uiPriority w:val="99"/>
    <w:semiHidden/>
    <w:rsid w:val="0040075A"/>
    <w:rPr>
      <w:sz w:val="24"/>
      <w:szCs w:val="24"/>
    </w:rPr>
  </w:style>
  <w:style w:type="paragraph" w:styleId="ListParagraph">
    <w:name w:val="List Paragraph"/>
    <w:basedOn w:val="Normal"/>
    <w:uiPriority w:val="34"/>
    <w:qFormat/>
    <w:rsid w:val="00EE17B3"/>
    <w:pPr>
      <w:ind w:left="720"/>
      <w:contextualSpacing/>
    </w:pPr>
  </w:style>
  <w:style w:type="table" w:styleId="TableGrid">
    <w:name w:val="Table Grid"/>
    <w:basedOn w:val="TableNormal"/>
    <w:rsid w:val="0002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903">
      <w:bodyDiv w:val="1"/>
      <w:marLeft w:val="0"/>
      <w:marRight w:val="0"/>
      <w:marTop w:val="0"/>
      <w:marBottom w:val="0"/>
      <w:divBdr>
        <w:top w:val="none" w:sz="0" w:space="0" w:color="auto"/>
        <w:left w:val="none" w:sz="0" w:space="0" w:color="auto"/>
        <w:bottom w:val="none" w:sz="0" w:space="0" w:color="auto"/>
        <w:right w:val="none" w:sz="0" w:space="0" w:color="auto"/>
      </w:divBdr>
    </w:div>
    <w:div w:id="74907752">
      <w:bodyDiv w:val="1"/>
      <w:marLeft w:val="0"/>
      <w:marRight w:val="0"/>
      <w:marTop w:val="0"/>
      <w:marBottom w:val="0"/>
      <w:divBdr>
        <w:top w:val="none" w:sz="0" w:space="0" w:color="auto"/>
        <w:left w:val="none" w:sz="0" w:space="0" w:color="auto"/>
        <w:bottom w:val="none" w:sz="0" w:space="0" w:color="auto"/>
        <w:right w:val="none" w:sz="0" w:space="0" w:color="auto"/>
      </w:divBdr>
      <w:divsChild>
        <w:div w:id="1382091533">
          <w:marLeft w:val="0"/>
          <w:marRight w:val="0"/>
          <w:marTop w:val="0"/>
          <w:marBottom w:val="0"/>
          <w:divBdr>
            <w:top w:val="none" w:sz="0" w:space="0" w:color="auto"/>
            <w:left w:val="none" w:sz="0" w:space="0" w:color="auto"/>
            <w:bottom w:val="none" w:sz="0" w:space="0" w:color="auto"/>
            <w:right w:val="none" w:sz="0" w:space="0" w:color="auto"/>
          </w:divBdr>
        </w:div>
      </w:divsChild>
    </w:div>
    <w:div w:id="85006391">
      <w:bodyDiv w:val="1"/>
      <w:marLeft w:val="0"/>
      <w:marRight w:val="0"/>
      <w:marTop w:val="0"/>
      <w:marBottom w:val="0"/>
      <w:divBdr>
        <w:top w:val="none" w:sz="0" w:space="0" w:color="auto"/>
        <w:left w:val="none" w:sz="0" w:space="0" w:color="auto"/>
        <w:bottom w:val="none" w:sz="0" w:space="0" w:color="auto"/>
        <w:right w:val="none" w:sz="0" w:space="0" w:color="auto"/>
      </w:divBdr>
    </w:div>
    <w:div w:id="107283869">
      <w:bodyDiv w:val="1"/>
      <w:marLeft w:val="0"/>
      <w:marRight w:val="0"/>
      <w:marTop w:val="0"/>
      <w:marBottom w:val="0"/>
      <w:divBdr>
        <w:top w:val="none" w:sz="0" w:space="0" w:color="auto"/>
        <w:left w:val="none" w:sz="0" w:space="0" w:color="auto"/>
        <w:bottom w:val="none" w:sz="0" w:space="0" w:color="auto"/>
        <w:right w:val="none" w:sz="0" w:space="0" w:color="auto"/>
      </w:divBdr>
    </w:div>
    <w:div w:id="126550062">
      <w:bodyDiv w:val="1"/>
      <w:marLeft w:val="0"/>
      <w:marRight w:val="0"/>
      <w:marTop w:val="0"/>
      <w:marBottom w:val="0"/>
      <w:divBdr>
        <w:top w:val="none" w:sz="0" w:space="0" w:color="auto"/>
        <w:left w:val="none" w:sz="0" w:space="0" w:color="auto"/>
        <w:bottom w:val="none" w:sz="0" w:space="0" w:color="auto"/>
        <w:right w:val="none" w:sz="0" w:space="0" w:color="auto"/>
      </w:divBdr>
    </w:div>
    <w:div w:id="197395182">
      <w:bodyDiv w:val="1"/>
      <w:marLeft w:val="0"/>
      <w:marRight w:val="0"/>
      <w:marTop w:val="0"/>
      <w:marBottom w:val="0"/>
      <w:divBdr>
        <w:top w:val="none" w:sz="0" w:space="0" w:color="auto"/>
        <w:left w:val="none" w:sz="0" w:space="0" w:color="auto"/>
        <w:bottom w:val="none" w:sz="0" w:space="0" w:color="auto"/>
        <w:right w:val="none" w:sz="0" w:space="0" w:color="auto"/>
      </w:divBdr>
    </w:div>
    <w:div w:id="210267959">
      <w:bodyDiv w:val="1"/>
      <w:marLeft w:val="0"/>
      <w:marRight w:val="0"/>
      <w:marTop w:val="0"/>
      <w:marBottom w:val="0"/>
      <w:divBdr>
        <w:top w:val="none" w:sz="0" w:space="0" w:color="auto"/>
        <w:left w:val="none" w:sz="0" w:space="0" w:color="auto"/>
        <w:bottom w:val="none" w:sz="0" w:space="0" w:color="auto"/>
        <w:right w:val="none" w:sz="0" w:space="0" w:color="auto"/>
      </w:divBdr>
    </w:div>
    <w:div w:id="221790081">
      <w:bodyDiv w:val="1"/>
      <w:marLeft w:val="0"/>
      <w:marRight w:val="0"/>
      <w:marTop w:val="0"/>
      <w:marBottom w:val="0"/>
      <w:divBdr>
        <w:top w:val="none" w:sz="0" w:space="0" w:color="auto"/>
        <w:left w:val="none" w:sz="0" w:space="0" w:color="auto"/>
        <w:bottom w:val="none" w:sz="0" w:space="0" w:color="auto"/>
        <w:right w:val="none" w:sz="0" w:space="0" w:color="auto"/>
      </w:divBdr>
    </w:div>
    <w:div w:id="257174319">
      <w:bodyDiv w:val="1"/>
      <w:marLeft w:val="0"/>
      <w:marRight w:val="0"/>
      <w:marTop w:val="0"/>
      <w:marBottom w:val="0"/>
      <w:divBdr>
        <w:top w:val="none" w:sz="0" w:space="0" w:color="auto"/>
        <w:left w:val="none" w:sz="0" w:space="0" w:color="auto"/>
        <w:bottom w:val="none" w:sz="0" w:space="0" w:color="auto"/>
        <w:right w:val="none" w:sz="0" w:space="0" w:color="auto"/>
      </w:divBdr>
    </w:div>
    <w:div w:id="311105042">
      <w:bodyDiv w:val="1"/>
      <w:marLeft w:val="0"/>
      <w:marRight w:val="0"/>
      <w:marTop w:val="0"/>
      <w:marBottom w:val="0"/>
      <w:divBdr>
        <w:top w:val="none" w:sz="0" w:space="0" w:color="auto"/>
        <w:left w:val="none" w:sz="0" w:space="0" w:color="auto"/>
        <w:bottom w:val="none" w:sz="0" w:space="0" w:color="auto"/>
        <w:right w:val="none" w:sz="0" w:space="0" w:color="auto"/>
      </w:divBdr>
    </w:div>
    <w:div w:id="333845888">
      <w:bodyDiv w:val="1"/>
      <w:marLeft w:val="0"/>
      <w:marRight w:val="0"/>
      <w:marTop w:val="0"/>
      <w:marBottom w:val="0"/>
      <w:divBdr>
        <w:top w:val="none" w:sz="0" w:space="0" w:color="auto"/>
        <w:left w:val="none" w:sz="0" w:space="0" w:color="auto"/>
        <w:bottom w:val="none" w:sz="0" w:space="0" w:color="auto"/>
        <w:right w:val="none" w:sz="0" w:space="0" w:color="auto"/>
      </w:divBdr>
    </w:div>
    <w:div w:id="356270320">
      <w:bodyDiv w:val="1"/>
      <w:marLeft w:val="0"/>
      <w:marRight w:val="0"/>
      <w:marTop w:val="0"/>
      <w:marBottom w:val="0"/>
      <w:divBdr>
        <w:top w:val="none" w:sz="0" w:space="0" w:color="auto"/>
        <w:left w:val="none" w:sz="0" w:space="0" w:color="auto"/>
        <w:bottom w:val="none" w:sz="0" w:space="0" w:color="auto"/>
        <w:right w:val="none" w:sz="0" w:space="0" w:color="auto"/>
      </w:divBdr>
    </w:div>
    <w:div w:id="409620735">
      <w:bodyDiv w:val="1"/>
      <w:marLeft w:val="0"/>
      <w:marRight w:val="0"/>
      <w:marTop w:val="0"/>
      <w:marBottom w:val="0"/>
      <w:divBdr>
        <w:top w:val="none" w:sz="0" w:space="0" w:color="auto"/>
        <w:left w:val="none" w:sz="0" w:space="0" w:color="auto"/>
        <w:bottom w:val="none" w:sz="0" w:space="0" w:color="auto"/>
        <w:right w:val="none" w:sz="0" w:space="0" w:color="auto"/>
      </w:divBdr>
      <w:divsChild>
        <w:div w:id="453138032">
          <w:marLeft w:val="0"/>
          <w:marRight w:val="0"/>
          <w:marTop w:val="0"/>
          <w:marBottom w:val="0"/>
          <w:divBdr>
            <w:top w:val="none" w:sz="0" w:space="0" w:color="auto"/>
            <w:left w:val="none" w:sz="0" w:space="0" w:color="auto"/>
            <w:bottom w:val="none" w:sz="0" w:space="0" w:color="auto"/>
            <w:right w:val="none" w:sz="0" w:space="0" w:color="auto"/>
          </w:divBdr>
        </w:div>
      </w:divsChild>
    </w:div>
    <w:div w:id="416944399">
      <w:bodyDiv w:val="1"/>
      <w:marLeft w:val="0"/>
      <w:marRight w:val="0"/>
      <w:marTop w:val="0"/>
      <w:marBottom w:val="0"/>
      <w:divBdr>
        <w:top w:val="none" w:sz="0" w:space="0" w:color="auto"/>
        <w:left w:val="none" w:sz="0" w:space="0" w:color="auto"/>
        <w:bottom w:val="none" w:sz="0" w:space="0" w:color="auto"/>
        <w:right w:val="none" w:sz="0" w:space="0" w:color="auto"/>
      </w:divBdr>
    </w:div>
    <w:div w:id="430586806">
      <w:bodyDiv w:val="1"/>
      <w:marLeft w:val="0"/>
      <w:marRight w:val="0"/>
      <w:marTop w:val="0"/>
      <w:marBottom w:val="0"/>
      <w:divBdr>
        <w:top w:val="none" w:sz="0" w:space="0" w:color="auto"/>
        <w:left w:val="none" w:sz="0" w:space="0" w:color="auto"/>
        <w:bottom w:val="none" w:sz="0" w:space="0" w:color="auto"/>
        <w:right w:val="none" w:sz="0" w:space="0" w:color="auto"/>
      </w:divBdr>
    </w:div>
    <w:div w:id="482819348">
      <w:bodyDiv w:val="1"/>
      <w:marLeft w:val="0"/>
      <w:marRight w:val="0"/>
      <w:marTop w:val="0"/>
      <w:marBottom w:val="0"/>
      <w:divBdr>
        <w:top w:val="none" w:sz="0" w:space="0" w:color="auto"/>
        <w:left w:val="none" w:sz="0" w:space="0" w:color="auto"/>
        <w:bottom w:val="none" w:sz="0" w:space="0" w:color="auto"/>
        <w:right w:val="none" w:sz="0" w:space="0" w:color="auto"/>
      </w:divBdr>
    </w:div>
    <w:div w:id="491986546">
      <w:bodyDiv w:val="1"/>
      <w:marLeft w:val="0"/>
      <w:marRight w:val="0"/>
      <w:marTop w:val="0"/>
      <w:marBottom w:val="0"/>
      <w:divBdr>
        <w:top w:val="none" w:sz="0" w:space="0" w:color="auto"/>
        <w:left w:val="none" w:sz="0" w:space="0" w:color="auto"/>
        <w:bottom w:val="none" w:sz="0" w:space="0" w:color="auto"/>
        <w:right w:val="none" w:sz="0" w:space="0" w:color="auto"/>
      </w:divBdr>
    </w:div>
    <w:div w:id="498080488">
      <w:bodyDiv w:val="1"/>
      <w:marLeft w:val="0"/>
      <w:marRight w:val="0"/>
      <w:marTop w:val="0"/>
      <w:marBottom w:val="0"/>
      <w:divBdr>
        <w:top w:val="none" w:sz="0" w:space="0" w:color="auto"/>
        <w:left w:val="none" w:sz="0" w:space="0" w:color="auto"/>
        <w:bottom w:val="none" w:sz="0" w:space="0" w:color="auto"/>
        <w:right w:val="none" w:sz="0" w:space="0" w:color="auto"/>
      </w:divBdr>
    </w:div>
    <w:div w:id="592398230">
      <w:bodyDiv w:val="1"/>
      <w:marLeft w:val="0"/>
      <w:marRight w:val="0"/>
      <w:marTop w:val="0"/>
      <w:marBottom w:val="0"/>
      <w:divBdr>
        <w:top w:val="none" w:sz="0" w:space="0" w:color="auto"/>
        <w:left w:val="none" w:sz="0" w:space="0" w:color="auto"/>
        <w:bottom w:val="none" w:sz="0" w:space="0" w:color="auto"/>
        <w:right w:val="none" w:sz="0" w:space="0" w:color="auto"/>
      </w:divBdr>
    </w:div>
    <w:div w:id="622151017">
      <w:bodyDiv w:val="1"/>
      <w:marLeft w:val="0"/>
      <w:marRight w:val="0"/>
      <w:marTop w:val="0"/>
      <w:marBottom w:val="0"/>
      <w:divBdr>
        <w:top w:val="none" w:sz="0" w:space="0" w:color="auto"/>
        <w:left w:val="none" w:sz="0" w:space="0" w:color="auto"/>
        <w:bottom w:val="none" w:sz="0" w:space="0" w:color="auto"/>
        <w:right w:val="none" w:sz="0" w:space="0" w:color="auto"/>
      </w:divBdr>
      <w:divsChild>
        <w:div w:id="770861318">
          <w:marLeft w:val="0"/>
          <w:marRight w:val="0"/>
          <w:marTop w:val="0"/>
          <w:marBottom w:val="0"/>
          <w:divBdr>
            <w:top w:val="none" w:sz="0" w:space="0" w:color="auto"/>
            <w:left w:val="none" w:sz="0" w:space="0" w:color="auto"/>
            <w:bottom w:val="none" w:sz="0" w:space="0" w:color="auto"/>
            <w:right w:val="none" w:sz="0" w:space="0" w:color="auto"/>
          </w:divBdr>
        </w:div>
      </w:divsChild>
    </w:div>
    <w:div w:id="626931560">
      <w:bodyDiv w:val="1"/>
      <w:marLeft w:val="0"/>
      <w:marRight w:val="0"/>
      <w:marTop w:val="0"/>
      <w:marBottom w:val="0"/>
      <w:divBdr>
        <w:top w:val="none" w:sz="0" w:space="0" w:color="auto"/>
        <w:left w:val="none" w:sz="0" w:space="0" w:color="auto"/>
        <w:bottom w:val="none" w:sz="0" w:space="0" w:color="auto"/>
        <w:right w:val="none" w:sz="0" w:space="0" w:color="auto"/>
      </w:divBdr>
    </w:div>
    <w:div w:id="634069765">
      <w:bodyDiv w:val="1"/>
      <w:marLeft w:val="0"/>
      <w:marRight w:val="0"/>
      <w:marTop w:val="0"/>
      <w:marBottom w:val="0"/>
      <w:divBdr>
        <w:top w:val="none" w:sz="0" w:space="0" w:color="auto"/>
        <w:left w:val="none" w:sz="0" w:space="0" w:color="auto"/>
        <w:bottom w:val="none" w:sz="0" w:space="0" w:color="auto"/>
        <w:right w:val="none" w:sz="0" w:space="0" w:color="auto"/>
      </w:divBdr>
    </w:div>
    <w:div w:id="643510461">
      <w:bodyDiv w:val="1"/>
      <w:marLeft w:val="0"/>
      <w:marRight w:val="0"/>
      <w:marTop w:val="0"/>
      <w:marBottom w:val="0"/>
      <w:divBdr>
        <w:top w:val="none" w:sz="0" w:space="0" w:color="auto"/>
        <w:left w:val="none" w:sz="0" w:space="0" w:color="auto"/>
        <w:bottom w:val="none" w:sz="0" w:space="0" w:color="auto"/>
        <w:right w:val="none" w:sz="0" w:space="0" w:color="auto"/>
      </w:divBdr>
      <w:divsChild>
        <w:div w:id="1962683306">
          <w:marLeft w:val="0"/>
          <w:marRight w:val="0"/>
          <w:marTop w:val="0"/>
          <w:marBottom w:val="0"/>
          <w:divBdr>
            <w:top w:val="none" w:sz="0" w:space="0" w:color="auto"/>
            <w:left w:val="none" w:sz="0" w:space="0" w:color="auto"/>
            <w:bottom w:val="none" w:sz="0" w:space="0" w:color="auto"/>
            <w:right w:val="none" w:sz="0" w:space="0" w:color="auto"/>
          </w:divBdr>
        </w:div>
      </w:divsChild>
    </w:div>
    <w:div w:id="658851246">
      <w:bodyDiv w:val="1"/>
      <w:marLeft w:val="0"/>
      <w:marRight w:val="0"/>
      <w:marTop w:val="0"/>
      <w:marBottom w:val="0"/>
      <w:divBdr>
        <w:top w:val="none" w:sz="0" w:space="0" w:color="auto"/>
        <w:left w:val="none" w:sz="0" w:space="0" w:color="auto"/>
        <w:bottom w:val="none" w:sz="0" w:space="0" w:color="auto"/>
        <w:right w:val="none" w:sz="0" w:space="0" w:color="auto"/>
      </w:divBdr>
    </w:div>
    <w:div w:id="675306697">
      <w:bodyDiv w:val="1"/>
      <w:marLeft w:val="0"/>
      <w:marRight w:val="0"/>
      <w:marTop w:val="0"/>
      <w:marBottom w:val="0"/>
      <w:divBdr>
        <w:top w:val="none" w:sz="0" w:space="0" w:color="auto"/>
        <w:left w:val="none" w:sz="0" w:space="0" w:color="auto"/>
        <w:bottom w:val="none" w:sz="0" w:space="0" w:color="auto"/>
        <w:right w:val="none" w:sz="0" w:space="0" w:color="auto"/>
      </w:divBdr>
    </w:div>
    <w:div w:id="678116574">
      <w:bodyDiv w:val="1"/>
      <w:marLeft w:val="0"/>
      <w:marRight w:val="0"/>
      <w:marTop w:val="0"/>
      <w:marBottom w:val="0"/>
      <w:divBdr>
        <w:top w:val="none" w:sz="0" w:space="0" w:color="auto"/>
        <w:left w:val="none" w:sz="0" w:space="0" w:color="auto"/>
        <w:bottom w:val="none" w:sz="0" w:space="0" w:color="auto"/>
        <w:right w:val="none" w:sz="0" w:space="0" w:color="auto"/>
      </w:divBdr>
    </w:div>
    <w:div w:id="686639310">
      <w:bodyDiv w:val="1"/>
      <w:marLeft w:val="0"/>
      <w:marRight w:val="0"/>
      <w:marTop w:val="0"/>
      <w:marBottom w:val="0"/>
      <w:divBdr>
        <w:top w:val="none" w:sz="0" w:space="0" w:color="auto"/>
        <w:left w:val="none" w:sz="0" w:space="0" w:color="auto"/>
        <w:bottom w:val="none" w:sz="0" w:space="0" w:color="auto"/>
        <w:right w:val="none" w:sz="0" w:space="0" w:color="auto"/>
      </w:divBdr>
    </w:div>
    <w:div w:id="760376736">
      <w:bodyDiv w:val="1"/>
      <w:marLeft w:val="0"/>
      <w:marRight w:val="0"/>
      <w:marTop w:val="0"/>
      <w:marBottom w:val="0"/>
      <w:divBdr>
        <w:top w:val="none" w:sz="0" w:space="0" w:color="auto"/>
        <w:left w:val="none" w:sz="0" w:space="0" w:color="auto"/>
        <w:bottom w:val="none" w:sz="0" w:space="0" w:color="auto"/>
        <w:right w:val="none" w:sz="0" w:space="0" w:color="auto"/>
      </w:divBdr>
    </w:div>
    <w:div w:id="814567470">
      <w:bodyDiv w:val="1"/>
      <w:marLeft w:val="0"/>
      <w:marRight w:val="0"/>
      <w:marTop w:val="0"/>
      <w:marBottom w:val="0"/>
      <w:divBdr>
        <w:top w:val="none" w:sz="0" w:space="0" w:color="auto"/>
        <w:left w:val="none" w:sz="0" w:space="0" w:color="auto"/>
        <w:bottom w:val="none" w:sz="0" w:space="0" w:color="auto"/>
        <w:right w:val="none" w:sz="0" w:space="0" w:color="auto"/>
      </w:divBdr>
    </w:div>
    <w:div w:id="843201900">
      <w:bodyDiv w:val="1"/>
      <w:marLeft w:val="0"/>
      <w:marRight w:val="0"/>
      <w:marTop w:val="0"/>
      <w:marBottom w:val="0"/>
      <w:divBdr>
        <w:top w:val="none" w:sz="0" w:space="0" w:color="auto"/>
        <w:left w:val="none" w:sz="0" w:space="0" w:color="auto"/>
        <w:bottom w:val="none" w:sz="0" w:space="0" w:color="auto"/>
        <w:right w:val="none" w:sz="0" w:space="0" w:color="auto"/>
      </w:divBdr>
    </w:div>
    <w:div w:id="889734388">
      <w:bodyDiv w:val="1"/>
      <w:marLeft w:val="0"/>
      <w:marRight w:val="0"/>
      <w:marTop w:val="0"/>
      <w:marBottom w:val="0"/>
      <w:divBdr>
        <w:top w:val="none" w:sz="0" w:space="0" w:color="auto"/>
        <w:left w:val="none" w:sz="0" w:space="0" w:color="auto"/>
        <w:bottom w:val="none" w:sz="0" w:space="0" w:color="auto"/>
        <w:right w:val="none" w:sz="0" w:space="0" w:color="auto"/>
      </w:divBdr>
    </w:div>
    <w:div w:id="890843705">
      <w:bodyDiv w:val="1"/>
      <w:marLeft w:val="0"/>
      <w:marRight w:val="0"/>
      <w:marTop w:val="0"/>
      <w:marBottom w:val="0"/>
      <w:divBdr>
        <w:top w:val="none" w:sz="0" w:space="0" w:color="auto"/>
        <w:left w:val="none" w:sz="0" w:space="0" w:color="auto"/>
        <w:bottom w:val="none" w:sz="0" w:space="0" w:color="auto"/>
        <w:right w:val="none" w:sz="0" w:space="0" w:color="auto"/>
      </w:divBdr>
    </w:div>
    <w:div w:id="904416667">
      <w:bodyDiv w:val="1"/>
      <w:marLeft w:val="0"/>
      <w:marRight w:val="0"/>
      <w:marTop w:val="0"/>
      <w:marBottom w:val="0"/>
      <w:divBdr>
        <w:top w:val="none" w:sz="0" w:space="0" w:color="auto"/>
        <w:left w:val="none" w:sz="0" w:space="0" w:color="auto"/>
        <w:bottom w:val="none" w:sz="0" w:space="0" w:color="auto"/>
        <w:right w:val="none" w:sz="0" w:space="0" w:color="auto"/>
      </w:divBdr>
    </w:div>
    <w:div w:id="910500689">
      <w:bodyDiv w:val="1"/>
      <w:marLeft w:val="0"/>
      <w:marRight w:val="0"/>
      <w:marTop w:val="0"/>
      <w:marBottom w:val="0"/>
      <w:divBdr>
        <w:top w:val="none" w:sz="0" w:space="0" w:color="auto"/>
        <w:left w:val="none" w:sz="0" w:space="0" w:color="auto"/>
        <w:bottom w:val="none" w:sz="0" w:space="0" w:color="auto"/>
        <w:right w:val="none" w:sz="0" w:space="0" w:color="auto"/>
      </w:divBdr>
    </w:div>
    <w:div w:id="946349948">
      <w:bodyDiv w:val="1"/>
      <w:marLeft w:val="0"/>
      <w:marRight w:val="0"/>
      <w:marTop w:val="0"/>
      <w:marBottom w:val="0"/>
      <w:divBdr>
        <w:top w:val="none" w:sz="0" w:space="0" w:color="auto"/>
        <w:left w:val="none" w:sz="0" w:space="0" w:color="auto"/>
        <w:bottom w:val="none" w:sz="0" w:space="0" w:color="auto"/>
        <w:right w:val="none" w:sz="0" w:space="0" w:color="auto"/>
      </w:divBdr>
    </w:div>
    <w:div w:id="966424609">
      <w:bodyDiv w:val="1"/>
      <w:marLeft w:val="0"/>
      <w:marRight w:val="0"/>
      <w:marTop w:val="0"/>
      <w:marBottom w:val="0"/>
      <w:divBdr>
        <w:top w:val="none" w:sz="0" w:space="0" w:color="auto"/>
        <w:left w:val="none" w:sz="0" w:space="0" w:color="auto"/>
        <w:bottom w:val="none" w:sz="0" w:space="0" w:color="auto"/>
        <w:right w:val="none" w:sz="0" w:space="0" w:color="auto"/>
      </w:divBdr>
    </w:div>
    <w:div w:id="1007905684">
      <w:bodyDiv w:val="1"/>
      <w:marLeft w:val="0"/>
      <w:marRight w:val="0"/>
      <w:marTop w:val="0"/>
      <w:marBottom w:val="0"/>
      <w:divBdr>
        <w:top w:val="none" w:sz="0" w:space="0" w:color="auto"/>
        <w:left w:val="none" w:sz="0" w:space="0" w:color="auto"/>
        <w:bottom w:val="none" w:sz="0" w:space="0" w:color="auto"/>
        <w:right w:val="none" w:sz="0" w:space="0" w:color="auto"/>
      </w:divBdr>
    </w:div>
    <w:div w:id="1075401183">
      <w:bodyDiv w:val="1"/>
      <w:marLeft w:val="0"/>
      <w:marRight w:val="0"/>
      <w:marTop w:val="0"/>
      <w:marBottom w:val="0"/>
      <w:divBdr>
        <w:top w:val="none" w:sz="0" w:space="0" w:color="auto"/>
        <w:left w:val="none" w:sz="0" w:space="0" w:color="auto"/>
        <w:bottom w:val="none" w:sz="0" w:space="0" w:color="auto"/>
        <w:right w:val="none" w:sz="0" w:space="0" w:color="auto"/>
      </w:divBdr>
    </w:div>
    <w:div w:id="1084381480">
      <w:bodyDiv w:val="1"/>
      <w:marLeft w:val="0"/>
      <w:marRight w:val="0"/>
      <w:marTop w:val="0"/>
      <w:marBottom w:val="0"/>
      <w:divBdr>
        <w:top w:val="none" w:sz="0" w:space="0" w:color="auto"/>
        <w:left w:val="none" w:sz="0" w:space="0" w:color="auto"/>
        <w:bottom w:val="none" w:sz="0" w:space="0" w:color="auto"/>
        <w:right w:val="none" w:sz="0" w:space="0" w:color="auto"/>
      </w:divBdr>
      <w:divsChild>
        <w:div w:id="826482291">
          <w:marLeft w:val="0"/>
          <w:marRight w:val="0"/>
          <w:marTop w:val="0"/>
          <w:marBottom w:val="0"/>
          <w:divBdr>
            <w:top w:val="none" w:sz="0" w:space="0" w:color="auto"/>
            <w:left w:val="none" w:sz="0" w:space="0" w:color="auto"/>
            <w:bottom w:val="none" w:sz="0" w:space="0" w:color="auto"/>
            <w:right w:val="none" w:sz="0" w:space="0" w:color="auto"/>
          </w:divBdr>
          <w:divsChild>
            <w:div w:id="939028462">
              <w:marLeft w:val="0"/>
              <w:marRight w:val="0"/>
              <w:marTop w:val="0"/>
              <w:marBottom w:val="0"/>
              <w:divBdr>
                <w:top w:val="none" w:sz="0" w:space="0" w:color="auto"/>
                <w:left w:val="none" w:sz="0" w:space="0" w:color="auto"/>
                <w:bottom w:val="none" w:sz="0" w:space="0" w:color="auto"/>
                <w:right w:val="none" w:sz="0" w:space="0" w:color="auto"/>
              </w:divBdr>
              <w:divsChild>
                <w:div w:id="1707827648">
                  <w:marLeft w:val="0"/>
                  <w:marRight w:val="0"/>
                  <w:marTop w:val="0"/>
                  <w:marBottom w:val="0"/>
                  <w:divBdr>
                    <w:top w:val="none" w:sz="0" w:space="0" w:color="auto"/>
                    <w:left w:val="none" w:sz="0" w:space="0" w:color="auto"/>
                    <w:bottom w:val="none" w:sz="0" w:space="0" w:color="auto"/>
                    <w:right w:val="none" w:sz="0" w:space="0" w:color="auto"/>
                  </w:divBdr>
                  <w:divsChild>
                    <w:div w:id="1728408493">
                      <w:marLeft w:val="0"/>
                      <w:marRight w:val="0"/>
                      <w:marTop w:val="0"/>
                      <w:marBottom w:val="0"/>
                      <w:divBdr>
                        <w:top w:val="none" w:sz="0" w:space="0" w:color="auto"/>
                        <w:left w:val="none" w:sz="0" w:space="0" w:color="auto"/>
                        <w:bottom w:val="none" w:sz="0" w:space="0" w:color="auto"/>
                        <w:right w:val="none" w:sz="0" w:space="0" w:color="auto"/>
                      </w:divBdr>
                      <w:divsChild>
                        <w:div w:id="1095827989">
                          <w:marLeft w:val="0"/>
                          <w:marRight w:val="0"/>
                          <w:marTop w:val="0"/>
                          <w:marBottom w:val="0"/>
                          <w:divBdr>
                            <w:top w:val="none" w:sz="0" w:space="0" w:color="auto"/>
                            <w:left w:val="none" w:sz="0" w:space="0" w:color="auto"/>
                            <w:bottom w:val="none" w:sz="0" w:space="0" w:color="auto"/>
                            <w:right w:val="none" w:sz="0" w:space="0" w:color="auto"/>
                          </w:divBdr>
                          <w:divsChild>
                            <w:div w:id="1322662194">
                              <w:marLeft w:val="0"/>
                              <w:marRight w:val="0"/>
                              <w:marTop w:val="0"/>
                              <w:marBottom w:val="0"/>
                              <w:divBdr>
                                <w:top w:val="none" w:sz="0" w:space="0" w:color="auto"/>
                                <w:left w:val="none" w:sz="0" w:space="0" w:color="auto"/>
                                <w:bottom w:val="none" w:sz="0" w:space="0" w:color="auto"/>
                                <w:right w:val="none" w:sz="0" w:space="0" w:color="auto"/>
                              </w:divBdr>
                              <w:divsChild>
                                <w:div w:id="504319560">
                                  <w:marLeft w:val="0"/>
                                  <w:marRight w:val="0"/>
                                  <w:marTop w:val="0"/>
                                  <w:marBottom w:val="0"/>
                                  <w:divBdr>
                                    <w:top w:val="none" w:sz="0" w:space="0" w:color="auto"/>
                                    <w:left w:val="none" w:sz="0" w:space="0" w:color="auto"/>
                                    <w:bottom w:val="none" w:sz="0" w:space="0" w:color="auto"/>
                                    <w:right w:val="none" w:sz="0" w:space="0" w:color="auto"/>
                                  </w:divBdr>
                                  <w:divsChild>
                                    <w:div w:id="19874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378221">
      <w:bodyDiv w:val="1"/>
      <w:marLeft w:val="0"/>
      <w:marRight w:val="0"/>
      <w:marTop w:val="0"/>
      <w:marBottom w:val="0"/>
      <w:divBdr>
        <w:top w:val="none" w:sz="0" w:space="0" w:color="auto"/>
        <w:left w:val="none" w:sz="0" w:space="0" w:color="auto"/>
        <w:bottom w:val="none" w:sz="0" w:space="0" w:color="auto"/>
        <w:right w:val="none" w:sz="0" w:space="0" w:color="auto"/>
      </w:divBdr>
    </w:div>
    <w:div w:id="1123308167">
      <w:bodyDiv w:val="1"/>
      <w:marLeft w:val="0"/>
      <w:marRight w:val="0"/>
      <w:marTop w:val="0"/>
      <w:marBottom w:val="0"/>
      <w:divBdr>
        <w:top w:val="none" w:sz="0" w:space="0" w:color="auto"/>
        <w:left w:val="none" w:sz="0" w:space="0" w:color="auto"/>
        <w:bottom w:val="none" w:sz="0" w:space="0" w:color="auto"/>
        <w:right w:val="none" w:sz="0" w:space="0" w:color="auto"/>
      </w:divBdr>
    </w:div>
    <w:div w:id="1156528571">
      <w:bodyDiv w:val="1"/>
      <w:marLeft w:val="0"/>
      <w:marRight w:val="0"/>
      <w:marTop w:val="0"/>
      <w:marBottom w:val="0"/>
      <w:divBdr>
        <w:top w:val="none" w:sz="0" w:space="0" w:color="auto"/>
        <w:left w:val="none" w:sz="0" w:space="0" w:color="auto"/>
        <w:bottom w:val="none" w:sz="0" w:space="0" w:color="auto"/>
        <w:right w:val="none" w:sz="0" w:space="0" w:color="auto"/>
      </w:divBdr>
    </w:div>
    <w:div w:id="1187986582">
      <w:bodyDiv w:val="1"/>
      <w:marLeft w:val="0"/>
      <w:marRight w:val="0"/>
      <w:marTop w:val="0"/>
      <w:marBottom w:val="0"/>
      <w:divBdr>
        <w:top w:val="none" w:sz="0" w:space="0" w:color="auto"/>
        <w:left w:val="none" w:sz="0" w:space="0" w:color="auto"/>
        <w:bottom w:val="none" w:sz="0" w:space="0" w:color="auto"/>
        <w:right w:val="none" w:sz="0" w:space="0" w:color="auto"/>
      </w:divBdr>
      <w:divsChild>
        <w:div w:id="937568270">
          <w:marLeft w:val="0"/>
          <w:marRight w:val="0"/>
          <w:marTop w:val="0"/>
          <w:marBottom w:val="0"/>
          <w:divBdr>
            <w:top w:val="none" w:sz="0" w:space="0" w:color="auto"/>
            <w:left w:val="none" w:sz="0" w:space="0" w:color="auto"/>
            <w:bottom w:val="none" w:sz="0" w:space="0" w:color="auto"/>
            <w:right w:val="none" w:sz="0" w:space="0" w:color="auto"/>
          </w:divBdr>
        </w:div>
      </w:divsChild>
    </w:div>
    <w:div w:id="1252203448">
      <w:bodyDiv w:val="1"/>
      <w:marLeft w:val="0"/>
      <w:marRight w:val="0"/>
      <w:marTop w:val="0"/>
      <w:marBottom w:val="0"/>
      <w:divBdr>
        <w:top w:val="none" w:sz="0" w:space="0" w:color="auto"/>
        <w:left w:val="none" w:sz="0" w:space="0" w:color="auto"/>
        <w:bottom w:val="none" w:sz="0" w:space="0" w:color="auto"/>
        <w:right w:val="none" w:sz="0" w:space="0" w:color="auto"/>
      </w:divBdr>
    </w:div>
    <w:div w:id="1275867014">
      <w:bodyDiv w:val="1"/>
      <w:marLeft w:val="0"/>
      <w:marRight w:val="0"/>
      <w:marTop w:val="0"/>
      <w:marBottom w:val="0"/>
      <w:divBdr>
        <w:top w:val="none" w:sz="0" w:space="0" w:color="auto"/>
        <w:left w:val="none" w:sz="0" w:space="0" w:color="auto"/>
        <w:bottom w:val="none" w:sz="0" w:space="0" w:color="auto"/>
        <w:right w:val="none" w:sz="0" w:space="0" w:color="auto"/>
      </w:divBdr>
    </w:div>
    <w:div w:id="1361080896">
      <w:bodyDiv w:val="1"/>
      <w:marLeft w:val="0"/>
      <w:marRight w:val="0"/>
      <w:marTop w:val="0"/>
      <w:marBottom w:val="0"/>
      <w:divBdr>
        <w:top w:val="none" w:sz="0" w:space="0" w:color="auto"/>
        <w:left w:val="none" w:sz="0" w:space="0" w:color="auto"/>
        <w:bottom w:val="none" w:sz="0" w:space="0" w:color="auto"/>
        <w:right w:val="none" w:sz="0" w:space="0" w:color="auto"/>
      </w:divBdr>
    </w:div>
    <w:div w:id="1394231526">
      <w:bodyDiv w:val="1"/>
      <w:marLeft w:val="0"/>
      <w:marRight w:val="0"/>
      <w:marTop w:val="0"/>
      <w:marBottom w:val="0"/>
      <w:divBdr>
        <w:top w:val="none" w:sz="0" w:space="0" w:color="auto"/>
        <w:left w:val="none" w:sz="0" w:space="0" w:color="auto"/>
        <w:bottom w:val="none" w:sz="0" w:space="0" w:color="auto"/>
        <w:right w:val="none" w:sz="0" w:space="0" w:color="auto"/>
      </w:divBdr>
    </w:div>
    <w:div w:id="1470904727">
      <w:bodyDiv w:val="1"/>
      <w:marLeft w:val="0"/>
      <w:marRight w:val="0"/>
      <w:marTop w:val="0"/>
      <w:marBottom w:val="0"/>
      <w:divBdr>
        <w:top w:val="none" w:sz="0" w:space="0" w:color="auto"/>
        <w:left w:val="none" w:sz="0" w:space="0" w:color="auto"/>
        <w:bottom w:val="none" w:sz="0" w:space="0" w:color="auto"/>
        <w:right w:val="none" w:sz="0" w:space="0" w:color="auto"/>
      </w:divBdr>
    </w:div>
    <w:div w:id="1476949343">
      <w:bodyDiv w:val="1"/>
      <w:marLeft w:val="0"/>
      <w:marRight w:val="0"/>
      <w:marTop w:val="0"/>
      <w:marBottom w:val="0"/>
      <w:divBdr>
        <w:top w:val="none" w:sz="0" w:space="0" w:color="auto"/>
        <w:left w:val="none" w:sz="0" w:space="0" w:color="auto"/>
        <w:bottom w:val="none" w:sz="0" w:space="0" w:color="auto"/>
        <w:right w:val="none" w:sz="0" w:space="0" w:color="auto"/>
      </w:divBdr>
    </w:div>
    <w:div w:id="1477064762">
      <w:bodyDiv w:val="1"/>
      <w:marLeft w:val="0"/>
      <w:marRight w:val="0"/>
      <w:marTop w:val="0"/>
      <w:marBottom w:val="0"/>
      <w:divBdr>
        <w:top w:val="none" w:sz="0" w:space="0" w:color="auto"/>
        <w:left w:val="none" w:sz="0" w:space="0" w:color="auto"/>
        <w:bottom w:val="none" w:sz="0" w:space="0" w:color="auto"/>
        <w:right w:val="none" w:sz="0" w:space="0" w:color="auto"/>
      </w:divBdr>
    </w:div>
    <w:div w:id="1490631129">
      <w:bodyDiv w:val="1"/>
      <w:marLeft w:val="0"/>
      <w:marRight w:val="0"/>
      <w:marTop w:val="0"/>
      <w:marBottom w:val="0"/>
      <w:divBdr>
        <w:top w:val="none" w:sz="0" w:space="0" w:color="auto"/>
        <w:left w:val="none" w:sz="0" w:space="0" w:color="auto"/>
        <w:bottom w:val="none" w:sz="0" w:space="0" w:color="auto"/>
        <w:right w:val="none" w:sz="0" w:space="0" w:color="auto"/>
      </w:divBdr>
    </w:div>
    <w:div w:id="1539660728">
      <w:bodyDiv w:val="1"/>
      <w:marLeft w:val="0"/>
      <w:marRight w:val="0"/>
      <w:marTop w:val="0"/>
      <w:marBottom w:val="0"/>
      <w:divBdr>
        <w:top w:val="none" w:sz="0" w:space="0" w:color="auto"/>
        <w:left w:val="none" w:sz="0" w:space="0" w:color="auto"/>
        <w:bottom w:val="none" w:sz="0" w:space="0" w:color="auto"/>
        <w:right w:val="none" w:sz="0" w:space="0" w:color="auto"/>
      </w:divBdr>
    </w:div>
    <w:div w:id="1553535248">
      <w:bodyDiv w:val="1"/>
      <w:marLeft w:val="0"/>
      <w:marRight w:val="0"/>
      <w:marTop w:val="0"/>
      <w:marBottom w:val="0"/>
      <w:divBdr>
        <w:top w:val="none" w:sz="0" w:space="0" w:color="auto"/>
        <w:left w:val="none" w:sz="0" w:space="0" w:color="auto"/>
        <w:bottom w:val="none" w:sz="0" w:space="0" w:color="auto"/>
        <w:right w:val="none" w:sz="0" w:space="0" w:color="auto"/>
      </w:divBdr>
    </w:div>
    <w:div w:id="1570338490">
      <w:bodyDiv w:val="1"/>
      <w:marLeft w:val="0"/>
      <w:marRight w:val="0"/>
      <w:marTop w:val="0"/>
      <w:marBottom w:val="0"/>
      <w:divBdr>
        <w:top w:val="none" w:sz="0" w:space="0" w:color="auto"/>
        <w:left w:val="none" w:sz="0" w:space="0" w:color="auto"/>
        <w:bottom w:val="none" w:sz="0" w:space="0" w:color="auto"/>
        <w:right w:val="none" w:sz="0" w:space="0" w:color="auto"/>
      </w:divBdr>
    </w:div>
    <w:div w:id="1576235944">
      <w:bodyDiv w:val="1"/>
      <w:marLeft w:val="0"/>
      <w:marRight w:val="0"/>
      <w:marTop w:val="0"/>
      <w:marBottom w:val="0"/>
      <w:divBdr>
        <w:top w:val="none" w:sz="0" w:space="0" w:color="auto"/>
        <w:left w:val="none" w:sz="0" w:space="0" w:color="auto"/>
        <w:bottom w:val="none" w:sz="0" w:space="0" w:color="auto"/>
        <w:right w:val="none" w:sz="0" w:space="0" w:color="auto"/>
      </w:divBdr>
    </w:div>
    <w:div w:id="1597248736">
      <w:bodyDiv w:val="1"/>
      <w:marLeft w:val="0"/>
      <w:marRight w:val="0"/>
      <w:marTop w:val="0"/>
      <w:marBottom w:val="0"/>
      <w:divBdr>
        <w:top w:val="none" w:sz="0" w:space="0" w:color="auto"/>
        <w:left w:val="none" w:sz="0" w:space="0" w:color="auto"/>
        <w:bottom w:val="none" w:sz="0" w:space="0" w:color="auto"/>
        <w:right w:val="none" w:sz="0" w:space="0" w:color="auto"/>
      </w:divBdr>
    </w:div>
    <w:div w:id="1612587468">
      <w:bodyDiv w:val="1"/>
      <w:marLeft w:val="0"/>
      <w:marRight w:val="0"/>
      <w:marTop w:val="0"/>
      <w:marBottom w:val="0"/>
      <w:divBdr>
        <w:top w:val="none" w:sz="0" w:space="0" w:color="auto"/>
        <w:left w:val="none" w:sz="0" w:space="0" w:color="auto"/>
        <w:bottom w:val="none" w:sz="0" w:space="0" w:color="auto"/>
        <w:right w:val="none" w:sz="0" w:space="0" w:color="auto"/>
      </w:divBdr>
    </w:div>
    <w:div w:id="1653875466">
      <w:bodyDiv w:val="1"/>
      <w:marLeft w:val="0"/>
      <w:marRight w:val="0"/>
      <w:marTop w:val="0"/>
      <w:marBottom w:val="0"/>
      <w:divBdr>
        <w:top w:val="none" w:sz="0" w:space="0" w:color="auto"/>
        <w:left w:val="none" w:sz="0" w:space="0" w:color="auto"/>
        <w:bottom w:val="none" w:sz="0" w:space="0" w:color="auto"/>
        <w:right w:val="none" w:sz="0" w:space="0" w:color="auto"/>
      </w:divBdr>
    </w:div>
    <w:div w:id="1714422095">
      <w:bodyDiv w:val="1"/>
      <w:marLeft w:val="0"/>
      <w:marRight w:val="0"/>
      <w:marTop w:val="0"/>
      <w:marBottom w:val="0"/>
      <w:divBdr>
        <w:top w:val="none" w:sz="0" w:space="0" w:color="auto"/>
        <w:left w:val="none" w:sz="0" w:space="0" w:color="auto"/>
        <w:bottom w:val="none" w:sz="0" w:space="0" w:color="auto"/>
        <w:right w:val="none" w:sz="0" w:space="0" w:color="auto"/>
      </w:divBdr>
    </w:div>
    <w:div w:id="1726101225">
      <w:bodyDiv w:val="1"/>
      <w:marLeft w:val="0"/>
      <w:marRight w:val="0"/>
      <w:marTop w:val="0"/>
      <w:marBottom w:val="0"/>
      <w:divBdr>
        <w:top w:val="none" w:sz="0" w:space="0" w:color="auto"/>
        <w:left w:val="none" w:sz="0" w:space="0" w:color="auto"/>
        <w:bottom w:val="none" w:sz="0" w:space="0" w:color="auto"/>
        <w:right w:val="none" w:sz="0" w:space="0" w:color="auto"/>
      </w:divBdr>
    </w:div>
    <w:div w:id="1781795208">
      <w:bodyDiv w:val="1"/>
      <w:marLeft w:val="0"/>
      <w:marRight w:val="0"/>
      <w:marTop w:val="0"/>
      <w:marBottom w:val="0"/>
      <w:divBdr>
        <w:top w:val="none" w:sz="0" w:space="0" w:color="auto"/>
        <w:left w:val="none" w:sz="0" w:space="0" w:color="auto"/>
        <w:bottom w:val="none" w:sz="0" w:space="0" w:color="auto"/>
        <w:right w:val="none" w:sz="0" w:space="0" w:color="auto"/>
      </w:divBdr>
    </w:div>
    <w:div w:id="1790657572">
      <w:bodyDiv w:val="1"/>
      <w:marLeft w:val="0"/>
      <w:marRight w:val="0"/>
      <w:marTop w:val="0"/>
      <w:marBottom w:val="0"/>
      <w:divBdr>
        <w:top w:val="none" w:sz="0" w:space="0" w:color="auto"/>
        <w:left w:val="none" w:sz="0" w:space="0" w:color="auto"/>
        <w:bottom w:val="none" w:sz="0" w:space="0" w:color="auto"/>
        <w:right w:val="none" w:sz="0" w:space="0" w:color="auto"/>
      </w:divBdr>
      <w:divsChild>
        <w:div w:id="1180050961">
          <w:marLeft w:val="0"/>
          <w:marRight w:val="0"/>
          <w:marTop w:val="0"/>
          <w:marBottom w:val="0"/>
          <w:divBdr>
            <w:top w:val="none" w:sz="0" w:space="0" w:color="auto"/>
            <w:left w:val="none" w:sz="0" w:space="0" w:color="auto"/>
            <w:bottom w:val="none" w:sz="0" w:space="0" w:color="auto"/>
            <w:right w:val="none" w:sz="0" w:space="0" w:color="auto"/>
          </w:divBdr>
        </w:div>
      </w:divsChild>
    </w:div>
    <w:div w:id="1799060186">
      <w:bodyDiv w:val="1"/>
      <w:marLeft w:val="0"/>
      <w:marRight w:val="0"/>
      <w:marTop w:val="0"/>
      <w:marBottom w:val="0"/>
      <w:divBdr>
        <w:top w:val="none" w:sz="0" w:space="0" w:color="auto"/>
        <w:left w:val="none" w:sz="0" w:space="0" w:color="auto"/>
        <w:bottom w:val="none" w:sz="0" w:space="0" w:color="auto"/>
        <w:right w:val="none" w:sz="0" w:space="0" w:color="auto"/>
      </w:divBdr>
    </w:div>
    <w:div w:id="1810442565">
      <w:bodyDiv w:val="1"/>
      <w:marLeft w:val="0"/>
      <w:marRight w:val="0"/>
      <w:marTop w:val="0"/>
      <w:marBottom w:val="0"/>
      <w:divBdr>
        <w:top w:val="none" w:sz="0" w:space="0" w:color="auto"/>
        <w:left w:val="none" w:sz="0" w:space="0" w:color="auto"/>
        <w:bottom w:val="none" w:sz="0" w:space="0" w:color="auto"/>
        <w:right w:val="none" w:sz="0" w:space="0" w:color="auto"/>
      </w:divBdr>
    </w:div>
    <w:div w:id="1817254830">
      <w:bodyDiv w:val="1"/>
      <w:marLeft w:val="0"/>
      <w:marRight w:val="0"/>
      <w:marTop w:val="0"/>
      <w:marBottom w:val="0"/>
      <w:divBdr>
        <w:top w:val="none" w:sz="0" w:space="0" w:color="auto"/>
        <w:left w:val="none" w:sz="0" w:space="0" w:color="auto"/>
        <w:bottom w:val="none" w:sz="0" w:space="0" w:color="auto"/>
        <w:right w:val="none" w:sz="0" w:space="0" w:color="auto"/>
      </w:divBdr>
      <w:divsChild>
        <w:div w:id="284702340">
          <w:marLeft w:val="0"/>
          <w:marRight w:val="0"/>
          <w:marTop w:val="0"/>
          <w:marBottom w:val="0"/>
          <w:divBdr>
            <w:top w:val="none" w:sz="0" w:space="0" w:color="auto"/>
            <w:left w:val="none" w:sz="0" w:space="0" w:color="auto"/>
            <w:bottom w:val="none" w:sz="0" w:space="0" w:color="auto"/>
            <w:right w:val="none" w:sz="0" w:space="0" w:color="auto"/>
          </w:divBdr>
        </w:div>
      </w:divsChild>
    </w:div>
    <w:div w:id="1842355270">
      <w:bodyDiv w:val="1"/>
      <w:marLeft w:val="0"/>
      <w:marRight w:val="0"/>
      <w:marTop w:val="0"/>
      <w:marBottom w:val="0"/>
      <w:divBdr>
        <w:top w:val="none" w:sz="0" w:space="0" w:color="auto"/>
        <w:left w:val="none" w:sz="0" w:space="0" w:color="auto"/>
        <w:bottom w:val="none" w:sz="0" w:space="0" w:color="auto"/>
        <w:right w:val="none" w:sz="0" w:space="0" w:color="auto"/>
      </w:divBdr>
    </w:div>
    <w:div w:id="1858303960">
      <w:bodyDiv w:val="1"/>
      <w:marLeft w:val="0"/>
      <w:marRight w:val="0"/>
      <w:marTop w:val="0"/>
      <w:marBottom w:val="0"/>
      <w:divBdr>
        <w:top w:val="none" w:sz="0" w:space="0" w:color="auto"/>
        <w:left w:val="none" w:sz="0" w:space="0" w:color="auto"/>
        <w:bottom w:val="none" w:sz="0" w:space="0" w:color="auto"/>
        <w:right w:val="none" w:sz="0" w:space="0" w:color="auto"/>
      </w:divBdr>
    </w:div>
    <w:div w:id="1878617829">
      <w:bodyDiv w:val="1"/>
      <w:marLeft w:val="0"/>
      <w:marRight w:val="0"/>
      <w:marTop w:val="0"/>
      <w:marBottom w:val="0"/>
      <w:divBdr>
        <w:top w:val="none" w:sz="0" w:space="0" w:color="auto"/>
        <w:left w:val="none" w:sz="0" w:space="0" w:color="auto"/>
        <w:bottom w:val="none" w:sz="0" w:space="0" w:color="auto"/>
        <w:right w:val="none" w:sz="0" w:space="0" w:color="auto"/>
      </w:divBdr>
    </w:div>
    <w:div w:id="1884714562">
      <w:bodyDiv w:val="1"/>
      <w:marLeft w:val="0"/>
      <w:marRight w:val="0"/>
      <w:marTop w:val="0"/>
      <w:marBottom w:val="0"/>
      <w:divBdr>
        <w:top w:val="none" w:sz="0" w:space="0" w:color="auto"/>
        <w:left w:val="none" w:sz="0" w:space="0" w:color="auto"/>
        <w:bottom w:val="none" w:sz="0" w:space="0" w:color="auto"/>
        <w:right w:val="none" w:sz="0" w:space="0" w:color="auto"/>
      </w:divBdr>
    </w:div>
    <w:div w:id="1926768851">
      <w:bodyDiv w:val="1"/>
      <w:marLeft w:val="0"/>
      <w:marRight w:val="0"/>
      <w:marTop w:val="0"/>
      <w:marBottom w:val="0"/>
      <w:divBdr>
        <w:top w:val="none" w:sz="0" w:space="0" w:color="auto"/>
        <w:left w:val="none" w:sz="0" w:space="0" w:color="auto"/>
        <w:bottom w:val="none" w:sz="0" w:space="0" w:color="auto"/>
        <w:right w:val="none" w:sz="0" w:space="0" w:color="auto"/>
      </w:divBdr>
    </w:div>
    <w:div w:id="2008244685">
      <w:bodyDiv w:val="1"/>
      <w:marLeft w:val="0"/>
      <w:marRight w:val="0"/>
      <w:marTop w:val="0"/>
      <w:marBottom w:val="0"/>
      <w:divBdr>
        <w:top w:val="none" w:sz="0" w:space="0" w:color="auto"/>
        <w:left w:val="none" w:sz="0" w:space="0" w:color="auto"/>
        <w:bottom w:val="none" w:sz="0" w:space="0" w:color="auto"/>
        <w:right w:val="none" w:sz="0" w:space="0" w:color="auto"/>
      </w:divBdr>
      <w:divsChild>
        <w:div w:id="305475974">
          <w:marLeft w:val="0"/>
          <w:marRight w:val="0"/>
          <w:marTop w:val="0"/>
          <w:marBottom w:val="0"/>
          <w:divBdr>
            <w:top w:val="none" w:sz="0" w:space="0" w:color="auto"/>
            <w:left w:val="none" w:sz="0" w:space="0" w:color="auto"/>
            <w:bottom w:val="none" w:sz="0" w:space="0" w:color="auto"/>
            <w:right w:val="none" w:sz="0" w:space="0" w:color="auto"/>
          </w:divBdr>
          <w:divsChild>
            <w:div w:id="952131347">
              <w:marLeft w:val="0"/>
              <w:marRight w:val="0"/>
              <w:marTop w:val="0"/>
              <w:marBottom w:val="0"/>
              <w:divBdr>
                <w:top w:val="none" w:sz="0" w:space="0" w:color="auto"/>
                <w:left w:val="none" w:sz="0" w:space="0" w:color="auto"/>
                <w:bottom w:val="none" w:sz="0" w:space="0" w:color="auto"/>
                <w:right w:val="none" w:sz="0" w:space="0" w:color="auto"/>
              </w:divBdr>
              <w:divsChild>
                <w:div w:id="18923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73172">
      <w:bodyDiv w:val="1"/>
      <w:marLeft w:val="0"/>
      <w:marRight w:val="0"/>
      <w:marTop w:val="0"/>
      <w:marBottom w:val="0"/>
      <w:divBdr>
        <w:top w:val="none" w:sz="0" w:space="0" w:color="auto"/>
        <w:left w:val="none" w:sz="0" w:space="0" w:color="auto"/>
        <w:bottom w:val="none" w:sz="0" w:space="0" w:color="auto"/>
        <w:right w:val="none" w:sz="0" w:space="0" w:color="auto"/>
      </w:divBdr>
    </w:div>
    <w:div w:id="2067950818">
      <w:bodyDiv w:val="1"/>
      <w:marLeft w:val="0"/>
      <w:marRight w:val="0"/>
      <w:marTop w:val="0"/>
      <w:marBottom w:val="0"/>
      <w:divBdr>
        <w:top w:val="none" w:sz="0" w:space="0" w:color="auto"/>
        <w:left w:val="none" w:sz="0" w:space="0" w:color="auto"/>
        <w:bottom w:val="none" w:sz="0" w:space="0" w:color="auto"/>
        <w:right w:val="none" w:sz="0" w:space="0" w:color="auto"/>
      </w:divBdr>
    </w:div>
    <w:div w:id="2079666209">
      <w:bodyDiv w:val="1"/>
      <w:marLeft w:val="0"/>
      <w:marRight w:val="0"/>
      <w:marTop w:val="0"/>
      <w:marBottom w:val="0"/>
      <w:divBdr>
        <w:top w:val="none" w:sz="0" w:space="0" w:color="auto"/>
        <w:left w:val="none" w:sz="0" w:space="0" w:color="auto"/>
        <w:bottom w:val="none" w:sz="0" w:space="0" w:color="auto"/>
        <w:right w:val="none" w:sz="0" w:space="0" w:color="auto"/>
      </w:divBdr>
    </w:div>
    <w:div w:id="2092924179">
      <w:bodyDiv w:val="1"/>
      <w:marLeft w:val="0"/>
      <w:marRight w:val="0"/>
      <w:marTop w:val="0"/>
      <w:marBottom w:val="0"/>
      <w:divBdr>
        <w:top w:val="none" w:sz="0" w:space="0" w:color="auto"/>
        <w:left w:val="none" w:sz="0" w:space="0" w:color="auto"/>
        <w:bottom w:val="none" w:sz="0" w:space="0" w:color="auto"/>
        <w:right w:val="none" w:sz="0" w:space="0" w:color="auto"/>
      </w:divBdr>
    </w:div>
    <w:div w:id="2135976929">
      <w:bodyDiv w:val="1"/>
      <w:marLeft w:val="0"/>
      <w:marRight w:val="0"/>
      <w:marTop w:val="0"/>
      <w:marBottom w:val="0"/>
      <w:divBdr>
        <w:top w:val="none" w:sz="0" w:space="0" w:color="auto"/>
        <w:left w:val="none" w:sz="0" w:space="0" w:color="auto"/>
        <w:bottom w:val="none" w:sz="0" w:space="0" w:color="auto"/>
        <w:right w:val="none" w:sz="0" w:space="0" w:color="auto"/>
      </w:divBdr>
    </w:div>
    <w:div w:id="2144080068">
      <w:bodyDiv w:val="1"/>
      <w:marLeft w:val="0"/>
      <w:marRight w:val="0"/>
      <w:marTop w:val="0"/>
      <w:marBottom w:val="0"/>
      <w:divBdr>
        <w:top w:val="none" w:sz="0" w:space="0" w:color="auto"/>
        <w:left w:val="none" w:sz="0" w:space="0" w:color="auto"/>
        <w:bottom w:val="none" w:sz="0" w:space="0" w:color="auto"/>
        <w:right w:val="none" w:sz="0" w:space="0" w:color="auto"/>
      </w:divBdr>
      <w:divsChild>
        <w:div w:id="116439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959652616304358" TargetMode="External"/><Relationship Id="rId18" Type="http://schemas.openxmlformats.org/officeDocument/2006/relationships/hyperlink" Target="https://www.accenture.com/us-en/insights/sustainability/sustainable-organization?c=acn_glb_buildingsustaingoogle_12379606&amp;n=psgs_0921&amp;gclid=EAIaIQobChMI87yXjY6e-QIVwQxlCh14oAfoEAAYASAAEgJIYPD_BwE&amp;gclsrc=aw.ds" TargetMode="External"/><Relationship Id="rId26" Type="http://schemas.openxmlformats.org/officeDocument/2006/relationships/hyperlink" Target="https://youtu.be/70zdK0eb7mU?si=82vlUNS3kn5j99tO" TargetMode="External"/><Relationship Id="rId39" Type="http://schemas.openxmlformats.org/officeDocument/2006/relationships/hyperlink" Target="https://www.bsr.org/en/our-insights/report-view/stakeholder-engagement-five-step-approach-toolkit" TargetMode="External"/><Relationship Id="rId21" Type="http://schemas.openxmlformats.org/officeDocument/2006/relationships/hyperlink" Target="https://www.globalreporting.org/media/r2oojx53/gri-perspective-the-materiality-madness.pdf" TargetMode="External"/><Relationship Id="rId34" Type="http://schemas.openxmlformats.org/officeDocument/2006/relationships/hyperlink" Target="https://cloud.google.com/blog/topics/sustainability/a-policy-roadmap-for-achieving-247-carbon-free-energy" TargetMode="External"/><Relationship Id="rId42" Type="http://schemas.openxmlformats.org/officeDocument/2006/relationships/hyperlink" Target="https://www.greenbiz.com/article/costco-and-walmart-tale-two-supply-chains" TargetMode="External"/><Relationship Id="rId47" Type="http://schemas.openxmlformats.org/officeDocument/2006/relationships/hyperlink" Target="https://www.researchgate.net/publication/228246081_Profiting_from_Environmental_Regulatory_Uncertainty_Integrated_Strategies_for_Competitive_Advantage" TargetMode="External"/><Relationship Id="rId50" Type="http://schemas.openxmlformats.org/officeDocument/2006/relationships/hyperlink" Target="https://journals.sagepub.com/doi/10.1525/cmr.2011.54.1.17" TargetMode="External"/><Relationship Id="rId55" Type="http://schemas.openxmlformats.org/officeDocument/2006/relationships/hyperlink" Target="https://ssir.org/articles/entry/making_a_better_business_case_for_esg"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3.harvard.edu/sustainability-is-an-innovation-problem/" TargetMode="External"/><Relationship Id="rId20" Type="http://schemas.openxmlformats.org/officeDocument/2006/relationships/hyperlink" Target="https://www.huffpost.com/entry/the-value-proposition-for_b_3953694" TargetMode="External"/><Relationship Id="rId29" Type="http://schemas.openxmlformats.org/officeDocument/2006/relationships/hyperlink" Target="https://www.epa.gov/p2" TargetMode="External"/><Relationship Id="rId41" Type="http://schemas.openxmlformats.org/officeDocument/2006/relationships/hyperlink" Target="https://www.greenbiz.com/article/supply-chains-are-key-carbon-reduction-food-sector" TargetMode="External"/><Relationship Id="rId54" Type="http://schemas.openxmlformats.org/officeDocument/2006/relationships/hyperlink" Target="https://www.blackrock.com/corporate/investor-relations/larry-fink-ceo-letter"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pa.gov/sustainability/lean-environment-toolkit-content-acknowledgments" TargetMode="External"/><Relationship Id="rId32" Type="http://schemas.openxmlformats.org/officeDocument/2006/relationships/hyperlink" Target="https://www.sustainability.com/thinking/leveraging-the-power-of-collaborations/" TargetMode="External"/><Relationship Id="rId37" Type="http://schemas.openxmlformats.org/officeDocument/2006/relationships/hyperlink" Target="https://bcse.org/factbook/" TargetMode="External"/><Relationship Id="rId40" Type="http://schemas.openxmlformats.org/officeDocument/2006/relationships/hyperlink" Target="https://www.ilo.org/ipec/Informationresources/WCMS_716930/lang--en/index.htm" TargetMode="External"/><Relationship Id="rId45" Type="http://schemas.openxmlformats.org/officeDocument/2006/relationships/hyperlink" Target="https://ecovadis.com/" TargetMode="External"/><Relationship Id="rId53" Type="http://schemas.openxmlformats.org/officeDocument/2006/relationships/hyperlink" Target="https://www.ftc.gov/news-events/topics/truth-advertising/green-guides"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orpgov.law.harvard.edu/2022/06/11/stakeholder-capitalism-and-esg-as-tools-for-sustainable-long-term-value-creation/" TargetMode="External"/><Relationship Id="rId23" Type="http://schemas.openxmlformats.org/officeDocument/2006/relationships/hyperlink" Target="https://www.greenbiz.com/article/5-reasons-cr-professionals-need-value-chain-map" TargetMode="External"/><Relationship Id="rId28" Type="http://schemas.openxmlformats.org/officeDocument/2006/relationships/hyperlink" Target="https://www.youtube.com/watch?v=7mC9xaJC2dQ" TargetMode="External"/><Relationship Id="rId36" Type="http://schemas.openxmlformats.org/officeDocument/2006/relationships/hyperlink" Target="https://about.bnef.com/" TargetMode="External"/><Relationship Id="rId49" Type="http://schemas.openxmlformats.org/officeDocument/2006/relationships/hyperlink" Target="https://eelp.law.harvard.edu/portfolios/environmental-governance/regulatory-tracker/" TargetMode="External"/><Relationship Id="rId57" Type="http://schemas.openxmlformats.org/officeDocument/2006/relationships/hyperlink" Target="https://hbr.org/2021/01/how-to-talk-to-your-cfo-about-sustainability" TargetMode="Externa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invisor.com/corporation-type/" TargetMode="External"/><Relationship Id="rId31" Type="http://schemas.openxmlformats.org/officeDocument/2006/relationships/hyperlink" Target="https://gocarbonfree247.com/?gclid=CjwKCAjwu5yYBhAjEiwAKXk_eL_37jCjy8nf3XmkCDV7ntt1QrjbANovxF2iPt3nQF0oApngGcDXPhoCibEQAvD_BwE" TargetMode="External"/><Relationship Id="rId44" Type="http://schemas.openxmlformats.org/officeDocument/2006/relationships/hyperlink" Target="https://cdn.cdp.net/cdp-production/cms/reports/documents/000/006/106/original/CDP_SC_Report_2021.pdf?1644513297" TargetMode="External"/><Relationship Id="rId52" Type="http://schemas.openxmlformats.org/officeDocument/2006/relationships/hyperlink" Target="https://www.ul.com/insights/sins-greenwashing"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times.com/1970/09/13/archives/a-friedman-doctrine-the-social-responsibility-of-business-is-to.html" TargetMode="External"/><Relationship Id="rId22" Type="http://schemas.openxmlformats.org/officeDocument/2006/relationships/hyperlink" Target="https://www2.deloitte.com/cn/en/pages/hot-topics/topics/climate-and-sustainability/dcca/thought-leadership/the-challenge-of-double-materiality.html" TargetMode="External"/><Relationship Id="rId27" Type="http://schemas.openxmlformats.org/officeDocument/2006/relationships/hyperlink" Target="https://knowledge.autodesk.com/search-result/caas/simplecontent/content/whole-systems-and-lifecycle-thinking-part-2.html" TargetMode="External"/><Relationship Id="rId30" Type="http://schemas.openxmlformats.org/officeDocument/2006/relationships/hyperlink" Target="https://www.wemeanbusinesscoalition.org/" TargetMode="External"/><Relationship Id="rId35" Type="http://schemas.openxmlformats.org/officeDocument/2006/relationships/hyperlink" Target="https://www.watttime.org/" TargetMode="External"/><Relationship Id="rId43" Type="http://schemas.openxmlformats.org/officeDocument/2006/relationships/hyperlink" Target="https://www.walmartsustainabilityhub.com/climate/project-gigaton" TargetMode="External"/><Relationship Id="rId48" Type="http://schemas.openxmlformats.org/officeDocument/2006/relationships/hyperlink" Target="https://www.weforum.org/agenda/2022/07/carbon-tax-emissions-countries/" TargetMode="External"/><Relationship Id="rId56" Type="http://schemas.openxmlformats.org/officeDocument/2006/relationships/hyperlink" Target="https://hbr.org/2014/04/sustainability-a-cfo-can-love"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insight.factset.com/spotting-greenwashing-with-esg-data" TargetMode="External"/><Relationship Id="rId3" Type="http://schemas.openxmlformats.org/officeDocument/2006/relationships/customXml" Target="../customXml/item3.xml"/><Relationship Id="rId12" Type="http://schemas.openxmlformats.org/officeDocument/2006/relationships/hyperlink" Target="mailto:holly.emerson@duke.edu" TargetMode="External"/><Relationship Id="rId17" Type="http://schemas.openxmlformats.org/officeDocument/2006/relationships/hyperlink" Target="https://greenbusinessbureau.com/business-function/executive/sustainability-statements/" TargetMode="External"/><Relationship Id="rId25" Type="http://schemas.openxmlformats.org/officeDocument/2006/relationships/hyperlink" Target="https://www.epa.gov/sustainability/lean-environment-toolkit-content-acknowledgments" TargetMode="External"/><Relationship Id="rId33" Type="http://schemas.openxmlformats.org/officeDocument/2006/relationships/hyperlink" Target="https://cebuyers.org/" TargetMode="External"/><Relationship Id="rId38" Type="http://schemas.openxmlformats.org/officeDocument/2006/relationships/hyperlink" Target="https://journals.sagepub.com/doi/10.2307/41166151" TargetMode="External"/><Relationship Id="rId46" Type="http://schemas.openxmlformats.org/officeDocument/2006/relationships/hyperlink" Target="https://youtu.be/Xpd2FRq_qq4"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596922-cfce-4ed4-979c-863e751bd317" xsi:nil="true"/>
    <lcf76f155ced4ddcb4097134ff3c332f xmlns="d464bab2-4b6c-4e90-b1f6-44bb1a01a6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1E0FDBCE9A048AB408F8321F6ABFB" ma:contentTypeVersion="12" ma:contentTypeDescription="Create a new document." ma:contentTypeScope="" ma:versionID="f2e1124906150665b39651810a05dff5">
  <xsd:schema xmlns:xsd="http://www.w3.org/2001/XMLSchema" xmlns:xs="http://www.w3.org/2001/XMLSchema" xmlns:p="http://schemas.microsoft.com/office/2006/metadata/properties" xmlns:ns2="d464bab2-4b6c-4e90-b1f6-44bb1a01a6be" xmlns:ns3="35596922-cfce-4ed4-979c-863e751bd317" targetNamespace="http://schemas.microsoft.com/office/2006/metadata/properties" ma:root="true" ma:fieldsID="fb4a7548552b769a7ce84d1afaedeb96" ns2:_="" ns3:_="">
    <xsd:import namespace="d464bab2-4b6c-4e90-b1f6-44bb1a01a6be"/>
    <xsd:import namespace="35596922-cfce-4ed4-979c-863e751bd3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4bab2-4b6c-4e90-b1f6-44bb1a01a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de6858-8a92-4ea2-93bf-f9910da23f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96922-cfce-4ed4-979c-863e751bd3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93af85-a93e-44aa-a96c-6014bfe4c901}" ma:internalName="TaxCatchAll" ma:showField="CatchAllData" ma:web="35596922-cfce-4ed4-979c-863e751bd3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9707D-4855-4DD4-BAC2-1E5E62F1E6C7}">
  <ds:schemaRefs>
    <ds:schemaRef ds:uri="http://schemas.microsoft.com/sharepoint/v3/contenttype/forms"/>
  </ds:schemaRefs>
</ds:datastoreItem>
</file>

<file path=customXml/itemProps2.xml><?xml version="1.0" encoding="utf-8"?>
<ds:datastoreItem xmlns:ds="http://schemas.openxmlformats.org/officeDocument/2006/customXml" ds:itemID="{481FA042-1818-489E-BF34-251C58183B27}">
  <ds:schemaRefs>
    <ds:schemaRef ds:uri="da68f6e3-f09e-4022-b97e-168e5c045c2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17A0C8A-40ED-4DCC-BB4A-EBA09DE1857C}"/>
</file>

<file path=customXml/itemProps4.xml><?xml version="1.0" encoding="utf-8"?>
<ds:datastoreItem xmlns:ds="http://schemas.openxmlformats.org/officeDocument/2006/customXml" ds:itemID="{E1433E30-B498-4FA5-ACF0-0B7FCF90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9</Pages>
  <Words>1918</Words>
  <Characters>15848</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Introduction and Overview</vt:lpstr>
    </vt:vector>
  </TitlesOfParts>
  <Company>Duke University</Company>
  <LinksUpToDate>false</LinksUpToDate>
  <CharactersWithSpaces>17731</CharactersWithSpaces>
  <SharedDoc>false</SharedDoc>
  <HLinks>
    <vt:vector size="252" baseType="variant">
      <vt:variant>
        <vt:i4>2424883</vt:i4>
      </vt:variant>
      <vt:variant>
        <vt:i4>123</vt:i4>
      </vt:variant>
      <vt:variant>
        <vt:i4>0</vt:i4>
      </vt:variant>
      <vt:variant>
        <vt:i4>5</vt:i4>
      </vt:variant>
      <vt:variant>
        <vt:lpwstr>http://www.marketingjournal.org/finally-brand-activism-philip-kotler-and-christian-sarkar/</vt:lpwstr>
      </vt:variant>
      <vt:variant>
        <vt:lpwstr/>
      </vt:variant>
      <vt:variant>
        <vt:i4>851984</vt:i4>
      </vt:variant>
      <vt:variant>
        <vt:i4>120</vt:i4>
      </vt:variant>
      <vt:variant>
        <vt:i4>0</vt:i4>
      </vt:variant>
      <vt:variant>
        <vt:i4>5</vt:i4>
      </vt:variant>
      <vt:variant>
        <vt:lpwstr>https://www.researchgate.net/publication/268034720_Social_Brand_Engagement_A_New_Idea</vt:lpwstr>
      </vt:variant>
      <vt:variant>
        <vt:lpwstr/>
      </vt:variant>
      <vt:variant>
        <vt:i4>6357109</vt:i4>
      </vt:variant>
      <vt:variant>
        <vt:i4>117</vt:i4>
      </vt:variant>
      <vt:variant>
        <vt:i4>0</vt:i4>
      </vt:variant>
      <vt:variant>
        <vt:i4>5</vt:i4>
      </vt:variant>
      <vt:variant>
        <vt:lpwstr>https://www.sciencedirect.com/science/article/pii/S0007681316300064</vt:lpwstr>
      </vt:variant>
      <vt:variant>
        <vt:lpwstr/>
      </vt:variant>
      <vt:variant>
        <vt:i4>3342440</vt:i4>
      </vt:variant>
      <vt:variant>
        <vt:i4>114</vt:i4>
      </vt:variant>
      <vt:variant>
        <vt:i4>0</vt:i4>
      </vt:variant>
      <vt:variant>
        <vt:i4>5</vt:i4>
      </vt:variant>
      <vt:variant>
        <vt:lpwstr>https://ssir.org/articles/entry/making_a_better_business_case_for_esg</vt:lpwstr>
      </vt:variant>
      <vt:variant>
        <vt:lpwstr/>
      </vt:variant>
      <vt:variant>
        <vt:i4>2359415</vt:i4>
      </vt:variant>
      <vt:variant>
        <vt:i4>111</vt:i4>
      </vt:variant>
      <vt:variant>
        <vt:i4>0</vt:i4>
      </vt:variant>
      <vt:variant>
        <vt:i4>5</vt:i4>
      </vt:variant>
      <vt:variant>
        <vt:lpwstr>https://www.huffpost.com/entry/the-value-proposition-for_b_3953694</vt:lpwstr>
      </vt:variant>
      <vt:variant>
        <vt:lpwstr/>
      </vt:variant>
      <vt:variant>
        <vt:i4>2883631</vt:i4>
      </vt:variant>
      <vt:variant>
        <vt:i4>108</vt:i4>
      </vt:variant>
      <vt:variant>
        <vt:i4>0</vt:i4>
      </vt:variant>
      <vt:variant>
        <vt:i4>5</vt:i4>
      </vt:variant>
      <vt:variant>
        <vt:lpwstr>https://www.zionsbank.com/pdfs/biz_resources_book-4.pdf</vt:lpwstr>
      </vt:variant>
      <vt:variant>
        <vt:lpwstr/>
      </vt:variant>
      <vt:variant>
        <vt:i4>2883624</vt:i4>
      </vt:variant>
      <vt:variant>
        <vt:i4>105</vt:i4>
      </vt:variant>
      <vt:variant>
        <vt:i4>0</vt:i4>
      </vt:variant>
      <vt:variant>
        <vt:i4>5</vt:i4>
      </vt:variant>
      <vt:variant>
        <vt:lpwstr>https://www.zionsbank.com/pdfs/biz_resources_book-3.pdf</vt:lpwstr>
      </vt:variant>
      <vt:variant>
        <vt:lpwstr/>
      </vt:variant>
      <vt:variant>
        <vt:i4>2883625</vt:i4>
      </vt:variant>
      <vt:variant>
        <vt:i4>102</vt:i4>
      </vt:variant>
      <vt:variant>
        <vt:i4>0</vt:i4>
      </vt:variant>
      <vt:variant>
        <vt:i4>5</vt:i4>
      </vt:variant>
      <vt:variant>
        <vt:lpwstr>https://www.zionsbank.com/pdfs/biz_resources_book-2.pdf</vt:lpwstr>
      </vt:variant>
      <vt:variant>
        <vt:lpwstr/>
      </vt:variant>
      <vt:variant>
        <vt:i4>4784210</vt:i4>
      </vt:variant>
      <vt:variant>
        <vt:i4>99</vt:i4>
      </vt:variant>
      <vt:variant>
        <vt:i4>0</vt:i4>
      </vt:variant>
      <vt:variant>
        <vt:i4>5</vt:i4>
      </vt:variant>
      <vt:variant>
        <vt:lpwstr>https://brc.zionsbank.com/Template.cfm?Document=Resources.htm</vt:lpwstr>
      </vt:variant>
      <vt:variant>
        <vt:lpwstr/>
      </vt:variant>
      <vt:variant>
        <vt:i4>3670047</vt:i4>
      </vt:variant>
      <vt:variant>
        <vt:i4>96</vt:i4>
      </vt:variant>
      <vt:variant>
        <vt:i4>0</vt:i4>
      </vt:variant>
      <vt:variant>
        <vt:i4>5</vt:i4>
      </vt:variant>
      <vt:variant>
        <vt:lpwstr>https://www.accenture.com/us-en/insights/sustainability/sustainable-organization?c=acn_glb_buildingsustaingoogle_12379606&amp;n=psgs_0921&amp;gclid=EAIaIQobChMI87yXjY6e-QIVwQxlCh14oAfoEAAYASAAEgJIYPD_BwE&amp;gclsrc=aw.ds</vt:lpwstr>
      </vt:variant>
      <vt:variant>
        <vt:lpwstr/>
      </vt:variant>
      <vt:variant>
        <vt:i4>2883628</vt:i4>
      </vt:variant>
      <vt:variant>
        <vt:i4>93</vt:i4>
      </vt:variant>
      <vt:variant>
        <vt:i4>0</vt:i4>
      </vt:variant>
      <vt:variant>
        <vt:i4>5</vt:i4>
      </vt:variant>
      <vt:variant>
        <vt:lpwstr>https://greenbusinessbureau.com/business-function/executive/sustainability-statements/</vt:lpwstr>
      </vt:variant>
      <vt:variant>
        <vt:lpwstr/>
      </vt:variant>
      <vt:variant>
        <vt:i4>3080293</vt:i4>
      </vt:variant>
      <vt:variant>
        <vt:i4>90</vt:i4>
      </vt:variant>
      <vt:variant>
        <vt:i4>0</vt:i4>
      </vt:variant>
      <vt:variant>
        <vt:i4>5</vt:i4>
      </vt:variant>
      <vt:variant>
        <vt:lpwstr>https://digital.hbs.edu/innovation-disruption/sustainability-is-an-innovation-problem/</vt:lpwstr>
      </vt:variant>
      <vt:variant>
        <vt:lpwstr/>
      </vt:variant>
      <vt:variant>
        <vt:i4>6946937</vt:i4>
      </vt:variant>
      <vt:variant>
        <vt:i4>87</vt:i4>
      </vt:variant>
      <vt:variant>
        <vt:i4>0</vt:i4>
      </vt:variant>
      <vt:variant>
        <vt:i4>5</vt:i4>
      </vt:variant>
      <vt:variant>
        <vt:lpwstr>https://cases.haas.berkeley.edu/2020/05/patagonia/</vt:lpwstr>
      </vt:variant>
      <vt:variant>
        <vt:lpwstr/>
      </vt:variant>
      <vt:variant>
        <vt:i4>2162751</vt:i4>
      </vt:variant>
      <vt:variant>
        <vt:i4>84</vt:i4>
      </vt:variant>
      <vt:variant>
        <vt:i4>0</vt:i4>
      </vt:variant>
      <vt:variant>
        <vt:i4>5</vt:i4>
      </vt:variant>
      <vt:variant>
        <vt:lpwstr>https://www.unglobalcompact.org/take-action/sdg-action-manager</vt:lpwstr>
      </vt:variant>
      <vt:variant>
        <vt:lpwstr/>
      </vt:variant>
      <vt:variant>
        <vt:i4>5570615</vt:i4>
      </vt:variant>
      <vt:variant>
        <vt:i4>81</vt:i4>
      </vt:variant>
      <vt:variant>
        <vt:i4>0</vt:i4>
      </vt:variant>
      <vt:variant>
        <vt:i4>5</vt:i4>
      </vt:variant>
      <vt:variant>
        <vt:lpwstr>https://www.ilo.org/ipec/Informationresources/WCMS_716930/lang--en/index.htm</vt:lpwstr>
      </vt:variant>
      <vt:variant>
        <vt:lpwstr/>
      </vt:variant>
      <vt:variant>
        <vt:i4>4784199</vt:i4>
      </vt:variant>
      <vt:variant>
        <vt:i4>78</vt:i4>
      </vt:variant>
      <vt:variant>
        <vt:i4>0</vt:i4>
      </vt:variant>
      <vt:variant>
        <vt:i4>5</vt:i4>
      </vt:variant>
      <vt:variant>
        <vt:lpwstr>https://hbr.org/2021/01/how-to-talk-to-your-cfo-about-sustainability</vt:lpwstr>
      </vt:variant>
      <vt:variant>
        <vt:lpwstr/>
      </vt:variant>
      <vt:variant>
        <vt:i4>4784199</vt:i4>
      </vt:variant>
      <vt:variant>
        <vt:i4>75</vt:i4>
      </vt:variant>
      <vt:variant>
        <vt:i4>0</vt:i4>
      </vt:variant>
      <vt:variant>
        <vt:i4>5</vt:i4>
      </vt:variant>
      <vt:variant>
        <vt:lpwstr>https://hbr.org/2021/01/how-to-talk-to-your-cfo-about-sustainability</vt:lpwstr>
      </vt:variant>
      <vt:variant>
        <vt:lpwstr/>
      </vt:variant>
      <vt:variant>
        <vt:i4>1114199</vt:i4>
      </vt:variant>
      <vt:variant>
        <vt:i4>72</vt:i4>
      </vt:variant>
      <vt:variant>
        <vt:i4>0</vt:i4>
      </vt:variant>
      <vt:variant>
        <vt:i4>5</vt:i4>
      </vt:variant>
      <vt:variant>
        <vt:lpwstr>https://hbr.org/2014/04/sustainability-a-cfo-can-love</vt:lpwstr>
      </vt:variant>
      <vt:variant>
        <vt:lpwstr/>
      </vt:variant>
      <vt:variant>
        <vt:i4>786503</vt:i4>
      </vt:variant>
      <vt:variant>
        <vt:i4>69</vt:i4>
      </vt:variant>
      <vt:variant>
        <vt:i4>0</vt:i4>
      </vt:variant>
      <vt:variant>
        <vt:i4>5</vt:i4>
      </vt:variant>
      <vt:variant>
        <vt:lpwstr>https://journals.sagepub.com/doi/10.1525/cmr.2011.54.1.17</vt:lpwstr>
      </vt:variant>
      <vt:variant>
        <vt:lpwstr/>
      </vt:variant>
      <vt:variant>
        <vt:i4>1638417</vt:i4>
      </vt:variant>
      <vt:variant>
        <vt:i4>66</vt:i4>
      </vt:variant>
      <vt:variant>
        <vt:i4>0</vt:i4>
      </vt:variant>
      <vt:variant>
        <vt:i4>5</vt:i4>
      </vt:variant>
      <vt:variant>
        <vt:lpwstr>https://eelp.law.harvard.edu/portfolios/environmental-governance/regulatory-tracker/</vt:lpwstr>
      </vt:variant>
      <vt:variant>
        <vt:lpwstr/>
      </vt:variant>
      <vt:variant>
        <vt:i4>2490478</vt:i4>
      </vt:variant>
      <vt:variant>
        <vt:i4>63</vt:i4>
      </vt:variant>
      <vt:variant>
        <vt:i4>0</vt:i4>
      </vt:variant>
      <vt:variant>
        <vt:i4>5</vt:i4>
      </vt:variant>
      <vt:variant>
        <vt:lpwstr>https://www.weforum.org/agenda/2022/07/carbon-tax-emissions-countries/</vt:lpwstr>
      </vt:variant>
      <vt:variant>
        <vt:lpwstr/>
      </vt:variant>
      <vt:variant>
        <vt:i4>4980827</vt:i4>
      </vt:variant>
      <vt:variant>
        <vt:i4>60</vt:i4>
      </vt:variant>
      <vt:variant>
        <vt:i4>0</vt:i4>
      </vt:variant>
      <vt:variant>
        <vt:i4>5</vt:i4>
      </vt:variant>
      <vt:variant>
        <vt:lpwstr>https://www.researchgate.net/publication/228246081_Profiting_from_Environmental_Regulatory_Uncertainty_Integrated_Strategies_for_Competitive_Advantage</vt:lpwstr>
      </vt:variant>
      <vt:variant>
        <vt:lpwstr/>
      </vt:variant>
      <vt:variant>
        <vt:i4>1835031</vt:i4>
      </vt:variant>
      <vt:variant>
        <vt:i4>57</vt:i4>
      </vt:variant>
      <vt:variant>
        <vt:i4>0</vt:i4>
      </vt:variant>
      <vt:variant>
        <vt:i4>5</vt:i4>
      </vt:variant>
      <vt:variant>
        <vt:lpwstr>https://www.blackrock.com/corporate/investor-relations/larry-fink-ceo-letter</vt:lpwstr>
      </vt:variant>
      <vt:variant>
        <vt:lpwstr/>
      </vt:variant>
      <vt:variant>
        <vt:i4>1310748</vt:i4>
      </vt:variant>
      <vt:variant>
        <vt:i4>54</vt:i4>
      </vt:variant>
      <vt:variant>
        <vt:i4>0</vt:i4>
      </vt:variant>
      <vt:variant>
        <vt:i4>5</vt:i4>
      </vt:variant>
      <vt:variant>
        <vt:lpwstr>https://www.bsr.org/en/our-insights/report-view/stakeholder-engagement-five-step-approach-toolkit</vt:lpwstr>
      </vt:variant>
      <vt:variant>
        <vt:lpwstr/>
      </vt:variant>
      <vt:variant>
        <vt:i4>393223</vt:i4>
      </vt:variant>
      <vt:variant>
        <vt:i4>51</vt:i4>
      </vt:variant>
      <vt:variant>
        <vt:i4>0</vt:i4>
      </vt:variant>
      <vt:variant>
        <vt:i4>5</vt:i4>
      </vt:variant>
      <vt:variant>
        <vt:lpwstr>https://journals.sagepub.com/doi/10.2307/41166151</vt:lpwstr>
      </vt:variant>
      <vt:variant>
        <vt:lpwstr/>
      </vt:variant>
      <vt:variant>
        <vt:i4>1704011</vt:i4>
      </vt:variant>
      <vt:variant>
        <vt:i4>48</vt:i4>
      </vt:variant>
      <vt:variant>
        <vt:i4>0</vt:i4>
      </vt:variant>
      <vt:variant>
        <vt:i4>5</vt:i4>
      </vt:variant>
      <vt:variant>
        <vt:lpwstr>https://www.ted.com/talks/tom_wujec_got_a_wicked_problem_first_tell_me_how_you_make_toast</vt:lpwstr>
      </vt:variant>
      <vt:variant>
        <vt:lpwstr/>
      </vt:variant>
      <vt:variant>
        <vt:i4>3407931</vt:i4>
      </vt:variant>
      <vt:variant>
        <vt:i4>45</vt:i4>
      </vt:variant>
      <vt:variant>
        <vt:i4>0</vt:i4>
      </vt:variant>
      <vt:variant>
        <vt:i4>5</vt:i4>
      </vt:variant>
      <vt:variant>
        <vt:lpwstr>https://www.youtube.com/watch?v=70zdK0eb7mU</vt:lpwstr>
      </vt:variant>
      <vt:variant>
        <vt:lpwstr/>
      </vt:variant>
      <vt:variant>
        <vt:i4>95</vt:i4>
      </vt:variant>
      <vt:variant>
        <vt:i4>42</vt:i4>
      </vt:variant>
      <vt:variant>
        <vt:i4>0</vt:i4>
      </vt:variant>
      <vt:variant>
        <vt:i4>5</vt:i4>
      </vt:variant>
      <vt:variant>
        <vt:lpwstr>https://www.greenbiz.com/article/5-reasons-cr-professionals-need-value-chain-map</vt:lpwstr>
      </vt:variant>
      <vt:variant>
        <vt:lpwstr/>
      </vt:variant>
      <vt:variant>
        <vt:i4>3801215</vt:i4>
      </vt:variant>
      <vt:variant>
        <vt:i4>39</vt:i4>
      </vt:variant>
      <vt:variant>
        <vt:i4>0</vt:i4>
      </vt:variant>
      <vt:variant>
        <vt:i4>5</vt:i4>
      </vt:variant>
      <vt:variant>
        <vt:lpwstr>https://www.youtube.com/watch?v=6LkrhalWIMc</vt:lpwstr>
      </vt:variant>
      <vt:variant>
        <vt:lpwstr/>
      </vt:variant>
      <vt:variant>
        <vt:i4>2228283</vt:i4>
      </vt:variant>
      <vt:variant>
        <vt:i4>36</vt:i4>
      </vt:variant>
      <vt:variant>
        <vt:i4>0</vt:i4>
      </vt:variant>
      <vt:variant>
        <vt:i4>5</vt:i4>
      </vt:variant>
      <vt:variant>
        <vt:lpwstr>https://www.youtube.com/watch?v=ObJipXHLIBA</vt:lpwstr>
      </vt:variant>
      <vt:variant>
        <vt:lpwstr/>
      </vt:variant>
      <vt:variant>
        <vt:i4>3276904</vt:i4>
      </vt:variant>
      <vt:variant>
        <vt:i4>33</vt:i4>
      </vt:variant>
      <vt:variant>
        <vt:i4>0</vt:i4>
      </vt:variant>
      <vt:variant>
        <vt:i4>5</vt:i4>
      </vt:variant>
      <vt:variant>
        <vt:lpwstr>https://www.youtube.com/watch?v=bsfY3ewmgoQ</vt:lpwstr>
      </vt:variant>
      <vt:variant>
        <vt:lpwstr/>
      </vt:variant>
      <vt:variant>
        <vt:i4>3145849</vt:i4>
      </vt:variant>
      <vt:variant>
        <vt:i4>30</vt:i4>
      </vt:variant>
      <vt:variant>
        <vt:i4>0</vt:i4>
      </vt:variant>
      <vt:variant>
        <vt:i4>5</vt:i4>
      </vt:variant>
      <vt:variant>
        <vt:lpwstr>https://www.youtube.com/watch?v=fxSvBEL1-5M</vt:lpwstr>
      </vt:variant>
      <vt:variant>
        <vt:lpwstr/>
      </vt:variant>
      <vt:variant>
        <vt:i4>3801215</vt:i4>
      </vt:variant>
      <vt:variant>
        <vt:i4>27</vt:i4>
      </vt:variant>
      <vt:variant>
        <vt:i4>0</vt:i4>
      </vt:variant>
      <vt:variant>
        <vt:i4>5</vt:i4>
      </vt:variant>
      <vt:variant>
        <vt:lpwstr>https://www.youtube.com/watch?v=6LkrhalWIMc</vt:lpwstr>
      </vt:variant>
      <vt:variant>
        <vt:lpwstr/>
      </vt:variant>
      <vt:variant>
        <vt:i4>7143483</vt:i4>
      </vt:variant>
      <vt:variant>
        <vt:i4>24</vt:i4>
      </vt:variant>
      <vt:variant>
        <vt:i4>0</vt:i4>
      </vt:variant>
      <vt:variant>
        <vt:i4>5</vt:i4>
      </vt:variant>
      <vt:variant>
        <vt:lpwstr>https://www.youtube.com/watch?v=7mC9xaJC2dQ</vt:lpwstr>
      </vt:variant>
      <vt:variant>
        <vt:lpwstr/>
      </vt:variant>
      <vt:variant>
        <vt:i4>393235</vt:i4>
      </vt:variant>
      <vt:variant>
        <vt:i4>21</vt:i4>
      </vt:variant>
      <vt:variant>
        <vt:i4>0</vt:i4>
      </vt:variant>
      <vt:variant>
        <vt:i4>5</vt:i4>
      </vt:variant>
      <vt:variant>
        <vt:lpwstr>https://sakai.duke.edu/access/content/group/f2fde4be-4cc3-41ae-9f7c-9d99c08d104e/Week 2/Introduction-to-Systems-Thinking-IMS013Epk_1_.pdf</vt:lpwstr>
      </vt:variant>
      <vt:variant>
        <vt:lpwstr/>
      </vt:variant>
      <vt:variant>
        <vt:i4>4259938</vt:i4>
      </vt:variant>
      <vt:variant>
        <vt:i4>18</vt:i4>
      </vt:variant>
      <vt:variant>
        <vt:i4>0</vt:i4>
      </vt:variant>
      <vt:variant>
        <vt:i4>5</vt:i4>
      </vt:variant>
      <vt:variant>
        <vt:lpwstr>https://www.forest-trends.org/wp-content/uploads/imported/corporate_ecosystem_services_review.pdf</vt:lpwstr>
      </vt:variant>
      <vt:variant>
        <vt:lpwstr/>
      </vt:variant>
      <vt:variant>
        <vt:i4>458764</vt:i4>
      </vt:variant>
      <vt:variant>
        <vt:i4>15</vt:i4>
      </vt:variant>
      <vt:variant>
        <vt:i4>0</vt:i4>
      </vt:variant>
      <vt:variant>
        <vt:i4>5</vt:i4>
      </vt:variant>
      <vt:variant>
        <vt:lpwstr>https://corpgov.law.harvard.edu/2022/06/11/stakeholder-capitalism-and-esg-as-tools-for-sustainable-long-term-value-creation/</vt:lpwstr>
      </vt:variant>
      <vt:variant>
        <vt:lpwstr/>
      </vt:variant>
      <vt:variant>
        <vt:i4>5046338</vt:i4>
      </vt:variant>
      <vt:variant>
        <vt:i4>12</vt:i4>
      </vt:variant>
      <vt:variant>
        <vt:i4>0</vt:i4>
      </vt:variant>
      <vt:variant>
        <vt:i4>5</vt:i4>
      </vt:variant>
      <vt:variant>
        <vt:lpwstr>https://www.greenbiz.com/article/sustainability-undergoing-pandemic-pause</vt:lpwstr>
      </vt:variant>
      <vt:variant>
        <vt:lpwstr/>
      </vt:variant>
      <vt:variant>
        <vt:i4>4915274</vt:i4>
      </vt:variant>
      <vt:variant>
        <vt:i4>9</vt:i4>
      </vt:variant>
      <vt:variant>
        <vt:i4>0</vt:i4>
      </vt:variant>
      <vt:variant>
        <vt:i4>5</vt:i4>
      </vt:variant>
      <vt:variant>
        <vt:lpwstr>https://www.nytimes.com/1970/09/13/archives/a-friedman-doctrine-the-social-responsibility-of-business-is-to.html</vt:lpwstr>
      </vt:variant>
      <vt:variant>
        <vt:lpwstr/>
      </vt:variant>
      <vt:variant>
        <vt:i4>1245306</vt:i4>
      </vt:variant>
      <vt:variant>
        <vt:i4>6</vt:i4>
      </vt:variant>
      <vt:variant>
        <vt:i4>0</vt:i4>
      </vt:variant>
      <vt:variant>
        <vt:i4>5</vt:i4>
      </vt:variant>
      <vt:variant>
        <vt:lpwstr>mailto:juan.quintero@duke.edu</vt:lpwstr>
      </vt:variant>
      <vt:variant>
        <vt:lpwstr/>
      </vt:variant>
      <vt:variant>
        <vt:i4>4522047</vt:i4>
      </vt:variant>
      <vt:variant>
        <vt:i4>3</vt:i4>
      </vt:variant>
      <vt:variant>
        <vt:i4>0</vt:i4>
      </vt:variant>
      <vt:variant>
        <vt:i4>5</vt:i4>
      </vt:variant>
      <vt:variant>
        <vt:lpwstr>mailto:abhay.vrao@duke.edu</vt:lpwstr>
      </vt:variant>
      <vt:variant>
        <vt:lpwstr/>
      </vt:variant>
      <vt:variant>
        <vt:i4>7864324</vt:i4>
      </vt:variant>
      <vt:variant>
        <vt:i4>0</vt:i4>
      </vt:variant>
      <vt:variant>
        <vt:i4>0</vt:i4>
      </vt:variant>
      <vt:variant>
        <vt:i4>5</vt:i4>
      </vt:variant>
      <vt:variant>
        <vt:lpwstr>mailto:jeremy.pare@duke.edu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and Overview</dc:title>
  <dc:subject/>
  <dc:creator>siobhan</dc:creator>
  <cp:keywords/>
  <dc:description/>
  <cp:lastModifiedBy>Holly Emerson, M.B.A.</cp:lastModifiedBy>
  <cp:revision>3</cp:revision>
  <cp:lastPrinted>2023-09-10T16:52:00Z</cp:lastPrinted>
  <dcterms:created xsi:type="dcterms:W3CDTF">2023-08-29T13:24:00Z</dcterms:created>
  <dcterms:modified xsi:type="dcterms:W3CDTF">2023-09-10T16:53:00Z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0x01010076B1E0FDBCE9A048AB408F8321F6ABFB</vt:lpwstr>
  </property>
</Properties>
</file>